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89B37">
      <w:pPr>
        <w:pStyle w:val="9"/>
        <w:rPr>
          <w:rFonts w:hAnsi="宋体"/>
          <w:b/>
          <w:bCs/>
          <w:color w:val="000000" w:themeColor="text1"/>
          <w:sz w:val="96"/>
          <w:szCs w:val="96"/>
          <w:highlight w:val="none"/>
          <w14:textFill>
            <w14:solidFill>
              <w14:schemeClr w14:val="tx1"/>
            </w14:solidFill>
          </w14:textFill>
        </w:rPr>
      </w:pPr>
    </w:p>
    <w:p w14:paraId="5C6469F1">
      <w:pPr>
        <w:pStyle w:val="9"/>
        <w:jc w:val="center"/>
        <w:rPr>
          <w:rFonts w:hAnsi="宋体"/>
          <w:b/>
          <w:bCs/>
          <w:color w:val="000000" w:themeColor="text1"/>
          <w:sz w:val="44"/>
          <w:szCs w:val="44"/>
          <w:highlight w:val="none"/>
          <w14:textFill>
            <w14:solidFill>
              <w14:schemeClr w14:val="tx1"/>
            </w14:solidFill>
          </w14:textFill>
        </w:rPr>
      </w:pPr>
      <w:r>
        <w:rPr>
          <w:rFonts w:hAnsi="宋体"/>
          <w:b/>
          <w:bCs/>
          <w:color w:val="000000" w:themeColor="text1"/>
          <w:sz w:val="44"/>
          <w:szCs w:val="44"/>
          <w:highlight w:val="none"/>
          <w14:textFill>
            <w14:solidFill>
              <w14:schemeClr w14:val="tx1"/>
            </w14:solidFill>
          </w14:textFill>
        </w:rPr>
        <w:t>南宁市第四人民医院</w:t>
      </w:r>
    </w:p>
    <w:p w14:paraId="6876B831">
      <w:pPr>
        <w:pStyle w:val="9"/>
        <w:jc w:val="center"/>
        <w:rPr>
          <w:rFonts w:hAnsi="宋体"/>
          <w:b/>
          <w:bCs/>
          <w:color w:val="000000" w:themeColor="text1"/>
          <w:sz w:val="96"/>
          <w:szCs w:val="96"/>
          <w:highlight w:val="none"/>
          <w14:textFill>
            <w14:solidFill>
              <w14:schemeClr w14:val="tx1"/>
            </w14:solidFill>
          </w14:textFill>
        </w:rPr>
      </w:pPr>
      <w:r>
        <w:rPr>
          <w:rFonts w:hAnsi="宋体"/>
          <w:b/>
          <w:bCs/>
          <w:color w:val="000000" w:themeColor="text1"/>
          <w:sz w:val="96"/>
          <w:szCs w:val="96"/>
          <w:highlight w:val="none"/>
          <w14:textFill>
            <w14:solidFill>
              <w14:schemeClr w14:val="tx1"/>
            </w14:solidFill>
          </w14:textFill>
        </w:rPr>
        <w:t>院内</w:t>
      </w:r>
      <w:r>
        <w:rPr>
          <w:rFonts w:hint="eastAsia" w:hAnsi="宋体"/>
          <w:b/>
          <w:bCs/>
          <w:color w:val="000000" w:themeColor="text1"/>
          <w:sz w:val="96"/>
          <w:szCs w:val="96"/>
          <w:highlight w:val="none"/>
          <w:lang w:val="en-US" w:eastAsia="zh-CN"/>
          <w14:textFill>
            <w14:solidFill>
              <w14:schemeClr w14:val="tx1"/>
            </w14:solidFill>
          </w14:textFill>
        </w:rPr>
        <w:t>采购</w:t>
      </w:r>
      <w:r>
        <w:rPr>
          <w:rFonts w:hAnsi="宋体"/>
          <w:b/>
          <w:bCs/>
          <w:color w:val="000000" w:themeColor="text1"/>
          <w:sz w:val="96"/>
          <w:szCs w:val="96"/>
          <w:highlight w:val="none"/>
          <w14:textFill>
            <w14:solidFill>
              <w14:schemeClr w14:val="tx1"/>
            </w14:solidFill>
          </w14:textFill>
        </w:rPr>
        <w:t>文件</w:t>
      </w:r>
    </w:p>
    <w:p w14:paraId="7E5C1125">
      <w:pPr>
        <w:pStyle w:val="9"/>
        <w:rPr>
          <w:rFonts w:hAnsi="宋体"/>
          <w:b/>
          <w:bCs/>
          <w:color w:val="000000" w:themeColor="text1"/>
          <w:sz w:val="32"/>
          <w:szCs w:val="32"/>
          <w:highlight w:val="none"/>
          <w14:textFill>
            <w14:solidFill>
              <w14:schemeClr w14:val="tx1"/>
            </w14:solidFill>
          </w14:textFill>
        </w:rPr>
      </w:pPr>
    </w:p>
    <w:p w14:paraId="2FEBB7D9">
      <w:pPr>
        <w:pStyle w:val="4"/>
        <w:jc w:val="center"/>
        <w:rPr>
          <w:color w:val="000000" w:themeColor="text1"/>
          <w:highlight w:val="none"/>
          <w14:textFill>
            <w14:solidFill>
              <w14:schemeClr w14:val="tx1"/>
            </w14:solidFill>
          </w14:textFill>
        </w:rPr>
      </w:pPr>
      <w:r>
        <w:rPr>
          <w:rFonts w:hAnsi="宋体"/>
          <w:b w:val="0"/>
          <w:bCs w:val="0"/>
          <w:color w:val="000000" w:themeColor="text1"/>
          <w:sz w:val="44"/>
          <w:szCs w:val="44"/>
          <w:highlight w:val="none"/>
          <w14:textFill>
            <w14:solidFill>
              <w14:schemeClr w14:val="tx1"/>
            </w14:solidFill>
          </w14:textFill>
        </w:rPr>
        <w:t>（</w:t>
      </w:r>
      <w:r>
        <w:rPr>
          <w:rFonts w:hint="eastAsia" w:hAnsi="宋体"/>
          <w:b w:val="0"/>
          <w:bCs w:val="0"/>
          <w:color w:val="000000" w:themeColor="text1"/>
          <w:sz w:val="44"/>
          <w:szCs w:val="44"/>
          <w:highlight w:val="none"/>
          <w14:textFill>
            <w14:solidFill>
              <w14:schemeClr w14:val="tx1"/>
            </w14:solidFill>
          </w14:textFill>
        </w:rPr>
        <w:t>服务</w:t>
      </w:r>
      <w:r>
        <w:rPr>
          <w:rFonts w:hAnsi="宋体"/>
          <w:b w:val="0"/>
          <w:bCs w:val="0"/>
          <w:color w:val="000000" w:themeColor="text1"/>
          <w:sz w:val="44"/>
          <w:szCs w:val="44"/>
          <w:highlight w:val="none"/>
          <w14:textFill>
            <w14:solidFill>
              <w14:schemeClr w14:val="tx1"/>
            </w14:solidFill>
          </w14:textFill>
        </w:rPr>
        <w:t>类）</w:t>
      </w:r>
    </w:p>
    <w:p w14:paraId="6B3069B2">
      <w:pPr>
        <w:pStyle w:val="4"/>
        <w:rPr>
          <w:color w:val="000000" w:themeColor="text1"/>
          <w:highlight w:val="none"/>
          <w14:textFill>
            <w14:solidFill>
              <w14:schemeClr w14:val="tx1"/>
            </w14:solidFill>
          </w14:textFill>
        </w:rPr>
      </w:pPr>
    </w:p>
    <w:p w14:paraId="3CAE2A6B">
      <w:pPr>
        <w:rPr>
          <w:color w:val="000000" w:themeColor="text1"/>
          <w:highlight w:val="none"/>
          <w14:textFill>
            <w14:solidFill>
              <w14:schemeClr w14:val="tx1"/>
            </w14:solidFill>
          </w14:textFill>
        </w:rPr>
      </w:pPr>
    </w:p>
    <w:p w14:paraId="36B6B4AF">
      <w:pPr>
        <w:rPr>
          <w:color w:val="000000" w:themeColor="text1"/>
          <w:highlight w:val="none"/>
          <w14:textFill>
            <w14:solidFill>
              <w14:schemeClr w14:val="tx1"/>
            </w14:solidFill>
          </w14:textFill>
        </w:rPr>
      </w:pPr>
    </w:p>
    <w:p w14:paraId="2FD4CF91">
      <w:pPr>
        <w:rPr>
          <w:color w:val="000000" w:themeColor="text1"/>
          <w:highlight w:val="none"/>
          <w14:textFill>
            <w14:solidFill>
              <w14:schemeClr w14:val="tx1"/>
            </w14:solidFill>
          </w14:textFill>
        </w:rPr>
      </w:pPr>
    </w:p>
    <w:p w14:paraId="20CEBFEE">
      <w:pPr>
        <w:rPr>
          <w:rFonts w:hint="eastAsia" w:ascii="宋体" w:hAnsi="宋体" w:eastAsiaTheme="minorEastAsia" w:cstheme="minorBidi"/>
          <w:b/>
          <w:bCs/>
          <w:color w:val="000000" w:themeColor="text1"/>
          <w:kern w:val="2"/>
          <w:sz w:val="32"/>
          <w:szCs w:val="32"/>
          <w:highlight w:val="none"/>
          <w:lang w:val="en-US" w:eastAsia="zh-CN" w:bidi="ar-SA"/>
          <w14:textFill>
            <w14:solidFill>
              <w14:schemeClr w14:val="tx1"/>
            </w14:solidFill>
          </w14:textFill>
        </w:rPr>
      </w:pPr>
    </w:p>
    <w:p w14:paraId="065FF78F">
      <w:pPr>
        <w:keepNext w:val="0"/>
        <w:keepLines w:val="0"/>
        <w:pageBreakBefore w:val="0"/>
        <w:widowControl w:val="0"/>
        <w:kinsoku/>
        <w:wordWrap/>
        <w:overflowPunct/>
        <w:topLinePunct w:val="0"/>
        <w:autoSpaceDE/>
        <w:autoSpaceDN/>
        <w:bidi w:val="0"/>
        <w:adjustRightInd/>
        <w:snapToGrid/>
        <w:spacing w:line="560" w:lineRule="exact"/>
        <w:ind w:left="1601" w:hanging="1601" w:hangingChars="500"/>
        <w:jc w:val="left"/>
        <w:textAlignment w:val="auto"/>
        <w:rPr>
          <w:rFonts w:hint="default" w:ascii="宋体" w:hAnsi="宋体" w:eastAsiaTheme="minorEastAsia" w:cstheme="minorBidi"/>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Theme="minorEastAsia" w:cstheme="minorBidi"/>
          <w:b/>
          <w:bCs/>
          <w:color w:val="000000" w:themeColor="text1"/>
          <w:kern w:val="2"/>
          <w:sz w:val="32"/>
          <w:szCs w:val="32"/>
          <w:highlight w:val="none"/>
          <w:lang w:val="en-US" w:eastAsia="zh-CN" w:bidi="ar-SA"/>
          <w14:textFill>
            <w14:solidFill>
              <w14:schemeClr w14:val="tx1"/>
            </w14:solidFill>
          </w14:textFill>
        </w:rPr>
        <w:t>项目名称：</w:t>
      </w:r>
      <w:r>
        <w:rPr>
          <w:rFonts w:hint="eastAsia" w:ascii="宋体" w:hAnsi="宋体" w:cstheme="minorBidi"/>
          <w:b/>
          <w:bCs/>
          <w:color w:val="000000" w:themeColor="text1"/>
          <w:kern w:val="2"/>
          <w:sz w:val="32"/>
          <w:szCs w:val="32"/>
          <w:highlight w:val="none"/>
          <w:lang w:val="en-US" w:eastAsia="zh-CN" w:bidi="ar-SA"/>
          <w14:textFill>
            <w14:solidFill>
              <w14:schemeClr w14:val="tx1"/>
            </w14:solidFill>
          </w14:textFill>
        </w:rPr>
        <w:t>南宁市第四人民医院</w:t>
      </w:r>
      <w:r>
        <w:rPr>
          <w:rFonts w:hint="eastAsia" w:ascii="宋体" w:hAnsi="宋体" w:eastAsiaTheme="minorEastAsia" w:cstheme="minorBidi"/>
          <w:b/>
          <w:bCs/>
          <w:color w:val="000000" w:themeColor="text1"/>
          <w:kern w:val="2"/>
          <w:sz w:val="32"/>
          <w:szCs w:val="32"/>
          <w:highlight w:val="none"/>
          <w:lang w:val="en-US" w:eastAsia="zh-CN" w:bidi="ar-SA"/>
          <w14:textFill>
            <w14:solidFill>
              <w14:schemeClr w14:val="tx1"/>
            </w14:solidFill>
          </w14:textFill>
        </w:rPr>
        <w:t>2025年内部控制评价及风险评估审计服务</w:t>
      </w:r>
      <w:r>
        <w:rPr>
          <w:rFonts w:hint="eastAsia" w:ascii="宋体" w:hAnsi="宋体" w:cstheme="minorBidi"/>
          <w:b/>
          <w:bCs/>
          <w:color w:val="000000" w:themeColor="text1"/>
          <w:kern w:val="2"/>
          <w:sz w:val="32"/>
          <w:szCs w:val="32"/>
          <w:highlight w:val="none"/>
          <w:lang w:val="en-US" w:eastAsia="zh-CN" w:bidi="ar-SA"/>
          <w14:textFill>
            <w14:solidFill>
              <w14:schemeClr w14:val="tx1"/>
            </w14:solidFill>
          </w14:textFill>
        </w:rPr>
        <w:t>项目</w:t>
      </w:r>
    </w:p>
    <w:p w14:paraId="2641419A">
      <w:pPr>
        <w:pStyle w:val="9"/>
        <w:spacing w:line="480" w:lineRule="auto"/>
        <w:jc w:val="left"/>
        <w:rPr>
          <w:rFonts w:hAnsi="宋体"/>
          <w:b/>
          <w:bCs/>
          <w:color w:val="000000" w:themeColor="text1"/>
          <w:sz w:val="32"/>
          <w:szCs w:val="32"/>
          <w:highlight w:val="none"/>
          <w14:textFill>
            <w14:solidFill>
              <w14:schemeClr w14:val="tx1"/>
            </w14:solidFill>
          </w14:textFill>
        </w:rPr>
      </w:pPr>
      <w:r>
        <w:rPr>
          <w:rFonts w:hAnsi="宋体"/>
          <w:b/>
          <w:bCs/>
          <w:color w:val="000000" w:themeColor="text1"/>
          <w:sz w:val="32"/>
          <w:szCs w:val="32"/>
          <w:highlight w:val="none"/>
          <w14:textFill>
            <w14:solidFill>
              <w14:schemeClr w14:val="tx1"/>
            </w14:solidFill>
          </w14:textFill>
        </w:rPr>
        <w:t>项目编号：SYY-CGB-202</w:t>
      </w:r>
      <w:r>
        <w:rPr>
          <w:rFonts w:hint="eastAsia" w:hAnsi="宋体"/>
          <w:b/>
          <w:bCs/>
          <w:color w:val="000000" w:themeColor="text1"/>
          <w:sz w:val="32"/>
          <w:szCs w:val="32"/>
          <w:highlight w:val="none"/>
          <w:lang w:val="en-US" w:eastAsia="zh-CN"/>
          <w14:textFill>
            <w14:solidFill>
              <w14:schemeClr w14:val="tx1"/>
            </w14:solidFill>
          </w14:textFill>
        </w:rPr>
        <w:t>6</w:t>
      </w:r>
      <w:r>
        <w:rPr>
          <w:rFonts w:hAnsi="宋体"/>
          <w:b/>
          <w:bCs/>
          <w:color w:val="000000" w:themeColor="text1"/>
          <w:sz w:val="32"/>
          <w:szCs w:val="32"/>
          <w:highlight w:val="none"/>
          <w14:textFill>
            <w14:solidFill>
              <w14:schemeClr w14:val="tx1"/>
            </w14:solidFill>
          </w14:textFill>
        </w:rPr>
        <w:t>-</w:t>
      </w:r>
      <w:r>
        <w:rPr>
          <w:rFonts w:hint="eastAsia" w:hAnsi="宋体"/>
          <w:b/>
          <w:bCs/>
          <w:color w:val="000000" w:themeColor="text1"/>
          <w:sz w:val="32"/>
          <w:szCs w:val="32"/>
          <w:highlight w:val="none"/>
          <w:lang w:val="en-US" w:eastAsia="zh-CN"/>
          <w14:textFill>
            <w14:solidFill>
              <w14:schemeClr w14:val="tx1"/>
            </w14:solidFill>
          </w14:textFill>
        </w:rPr>
        <w:t>0318</w:t>
      </w:r>
      <w:r>
        <w:rPr>
          <w:rFonts w:hAnsi="宋体"/>
          <w:b/>
          <w:bCs/>
          <w:color w:val="000000" w:themeColor="text1"/>
          <w:sz w:val="32"/>
          <w:szCs w:val="32"/>
          <w:highlight w:val="none"/>
          <w14:textFill>
            <w14:solidFill>
              <w14:schemeClr w14:val="tx1"/>
            </w14:solidFill>
          </w14:textFill>
        </w:rPr>
        <w:t>-00</w:t>
      </w:r>
      <w:r>
        <w:rPr>
          <w:rFonts w:hint="eastAsia" w:hAnsi="宋体"/>
          <w:b/>
          <w:bCs/>
          <w:color w:val="000000" w:themeColor="text1"/>
          <w:sz w:val="32"/>
          <w:szCs w:val="32"/>
          <w:highlight w:val="none"/>
          <w:lang w:val="en-US" w:eastAsia="zh-CN"/>
          <w14:textFill>
            <w14:solidFill>
              <w14:schemeClr w14:val="tx1"/>
            </w14:solidFill>
          </w14:textFill>
        </w:rPr>
        <w:t>1</w:t>
      </w:r>
    </w:p>
    <w:p w14:paraId="136C54A7">
      <w:pPr>
        <w:pStyle w:val="9"/>
        <w:tabs>
          <w:tab w:val="right" w:pos="9241"/>
        </w:tabs>
        <w:spacing w:line="480" w:lineRule="auto"/>
        <w:rPr>
          <w:rFonts w:hAnsi="宋体"/>
          <w:b/>
          <w:bCs/>
          <w:color w:val="000000" w:themeColor="text1"/>
          <w:sz w:val="32"/>
          <w:szCs w:val="32"/>
          <w:highlight w:val="none"/>
          <w14:textFill>
            <w14:solidFill>
              <w14:schemeClr w14:val="tx1"/>
            </w14:solidFill>
          </w14:textFill>
        </w:rPr>
      </w:pPr>
      <w:r>
        <w:rPr>
          <w:rFonts w:hAnsi="宋体"/>
          <w:b/>
          <w:bCs/>
          <w:color w:val="000000" w:themeColor="text1"/>
          <w:sz w:val="32"/>
          <w:szCs w:val="32"/>
          <w:highlight w:val="none"/>
          <w14:textFill>
            <w14:solidFill>
              <w14:schemeClr w14:val="tx1"/>
            </w14:solidFill>
          </w14:textFill>
        </w:rPr>
        <w:t>采购人</w:t>
      </w:r>
      <w:r>
        <w:rPr>
          <w:rFonts w:hint="eastAsia" w:hAnsi="宋体"/>
          <w:b/>
          <w:bCs/>
          <w:color w:val="000000" w:themeColor="text1"/>
          <w:sz w:val="32"/>
          <w:szCs w:val="32"/>
          <w:highlight w:val="none"/>
          <w14:textFill>
            <w14:solidFill>
              <w14:schemeClr w14:val="tx1"/>
            </w14:solidFill>
          </w14:textFill>
        </w:rPr>
        <w:t xml:space="preserve"> </w:t>
      </w:r>
      <w:r>
        <w:rPr>
          <w:rFonts w:hAnsi="宋体"/>
          <w:b/>
          <w:bCs/>
          <w:color w:val="000000" w:themeColor="text1"/>
          <w:sz w:val="32"/>
          <w:szCs w:val="32"/>
          <w:highlight w:val="non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南宁市第四人民医院</w:t>
      </w:r>
    </w:p>
    <w:p w14:paraId="3C03AD5F">
      <w:pPr>
        <w:pStyle w:val="9"/>
        <w:spacing w:line="480" w:lineRule="auto"/>
        <w:rPr>
          <w:rFonts w:hAnsi="宋体"/>
          <w:b/>
          <w:bCs/>
          <w:color w:val="000000" w:themeColor="text1"/>
          <w:sz w:val="32"/>
          <w:szCs w:val="32"/>
          <w:highlight w:val="none"/>
          <w14:textFill>
            <w14:solidFill>
              <w14:schemeClr w14:val="tx1"/>
            </w14:solidFill>
          </w14:textFill>
        </w:rPr>
      </w:pPr>
    </w:p>
    <w:p w14:paraId="447C9A56">
      <w:pPr>
        <w:pStyle w:val="9"/>
        <w:spacing w:line="480" w:lineRule="auto"/>
        <w:jc w:val="center"/>
        <w:rPr>
          <w:rFonts w:hAnsi="宋体"/>
          <w:b/>
          <w:bCs/>
          <w:color w:val="000000" w:themeColor="text1"/>
          <w:sz w:val="32"/>
          <w:szCs w:val="32"/>
          <w:highlight w:val="none"/>
          <w14:textFill>
            <w14:solidFill>
              <w14:schemeClr w14:val="tx1"/>
            </w14:solidFill>
          </w14:textFill>
        </w:rPr>
      </w:pPr>
      <w:r>
        <w:rPr>
          <w:rFonts w:hint="eastAsia" w:hAnsi="宋体"/>
          <w:b/>
          <w:bCs/>
          <w:color w:val="000000" w:themeColor="text1"/>
          <w:sz w:val="32"/>
          <w:szCs w:val="32"/>
          <w:highlight w:val="none"/>
          <w14:textFill>
            <w14:solidFill>
              <w14:schemeClr w14:val="tx1"/>
            </w14:solidFill>
          </w14:textFill>
        </w:rPr>
        <w:t xml:space="preserve">                     </w:t>
      </w:r>
      <w:r>
        <w:rPr>
          <w:rFonts w:hAnsi="宋体"/>
          <w:b/>
          <w:bCs/>
          <w:color w:val="000000" w:themeColor="text1"/>
          <w:sz w:val="32"/>
          <w:szCs w:val="32"/>
          <w:highlight w:val="none"/>
          <w14:textFill>
            <w14:solidFill>
              <w14:schemeClr w14:val="tx1"/>
            </w14:solidFill>
          </w14:textFill>
        </w:rPr>
        <w:t>202</w:t>
      </w:r>
      <w:r>
        <w:rPr>
          <w:rFonts w:hint="eastAsia" w:hAnsi="宋体"/>
          <w:b/>
          <w:bCs/>
          <w:color w:val="000000" w:themeColor="text1"/>
          <w:sz w:val="32"/>
          <w:szCs w:val="32"/>
          <w:highlight w:val="none"/>
          <w:lang w:val="en-US" w:eastAsia="zh-CN"/>
          <w14:textFill>
            <w14:solidFill>
              <w14:schemeClr w14:val="tx1"/>
            </w14:solidFill>
          </w14:textFill>
        </w:rPr>
        <w:t>6</w:t>
      </w:r>
      <w:r>
        <w:rPr>
          <w:rFonts w:hAnsi="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lang w:val="en-US" w:eastAsia="zh-CN"/>
          <w14:textFill>
            <w14:solidFill>
              <w14:schemeClr w14:val="tx1"/>
            </w14:solidFill>
          </w14:textFill>
        </w:rPr>
        <w:t>3</w:t>
      </w:r>
      <w:r>
        <w:rPr>
          <w:rFonts w:hAnsi="宋体"/>
          <w:b/>
          <w:bCs/>
          <w:color w:val="000000" w:themeColor="text1"/>
          <w:sz w:val="32"/>
          <w:szCs w:val="32"/>
          <w:highlight w:val="none"/>
          <w14:textFill>
            <w14:solidFill>
              <w14:schemeClr w14:val="tx1"/>
            </w14:solidFill>
          </w14:textFill>
        </w:rPr>
        <w:t>月</w:t>
      </w:r>
    </w:p>
    <w:p w14:paraId="698056F4">
      <w:pPr>
        <w:widowControl/>
        <w:jc w:val="left"/>
        <w:rPr>
          <w:rFonts w:ascii="仿宋" w:hAnsi="仿宋" w:eastAsia="仿宋"/>
          <w:b/>
          <w:color w:val="000000" w:themeColor="text1"/>
          <w:sz w:val="44"/>
          <w:szCs w:val="44"/>
          <w:highlight w:val="none"/>
          <w:shd w:val="clear" w:color="auto" w:fill="FFFFFF"/>
          <w14:textFill>
            <w14:solidFill>
              <w14:schemeClr w14:val="tx1"/>
            </w14:solidFill>
          </w14:textFill>
        </w:rPr>
      </w:pPr>
      <w:r>
        <w:rPr>
          <w:rFonts w:ascii="仿宋" w:hAnsi="仿宋" w:eastAsia="仿宋"/>
          <w:b/>
          <w:color w:val="000000" w:themeColor="text1"/>
          <w:sz w:val="44"/>
          <w:szCs w:val="44"/>
          <w:highlight w:val="none"/>
          <w:shd w:val="clear" w:color="auto" w:fill="FFFFFF"/>
          <w14:textFill>
            <w14:solidFill>
              <w14:schemeClr w14:val="tx1"/>
            </w14:solidFill>
          </w14:textFill>
        </w:rPr>
        <w:br w:type="page"/>
      </w:r>
    </w:p>
    <w:p w14:paraId="00837F3A">
      <w:pPr>
        <w:keepNext w:val="0"/>
        <w:keepLines w:val="0"/>
        <w:pageBreakBefore w:val="0"/>
        <w:kinsoku/>
        <w:wordWrap/>
        <w:overflowPunct/>
        <w:topLinePunct w:val="0"/>
        <w:autoSpaceDE/>
        <w:autoSpaceDN/>
        <w:bidi w:val="0"/>
        <w:adjustRightInd/>
        <w:snapToGrid/>
        <w:spacing w:line="520" w:lineRule="exact"/>
        <w:jc w:val="center"/>
        <w:textAlignment w:val="auto"/>
        <w:rPr>
          <w:rFonts w:ascii="仿宋" w:hAnsi="仿宋" w:eastAsia="仿宋"/>
          <w:b/>
          <w:color w:val="000000" w:themeColor="text1"/>
          <w:sz w:val="44"/>
          <w:szCs w:val="44"/>
          <w:highlight w:val="none"/>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南宁市第四人民医院</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2025年内部控制评价及风险评估审计服务项目</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院内</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采购</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公告</w:t>
      </w:r>
    </w:p>
    <w:p w14:paraId="0C6C3E1D">
      <w:pPr>
        <w:keepNext w:val="0"/>
        <w:keepLines w:val="0"/>
        <w:pageBreakBefore w:val="0"/>
        <w:kinsoku/>
        <w:wordWrap/>
        <w:overflowPunct/>
        <w:topLinePunct w:val="0"/>
        <w:autoSpaceDE/>
        <w:autoSpaceDN/>
        <w:bidi w:val="0"/>
        <w:adjustRightInd/>
        <w:snapToGrid/>
        <w:spacing w:line="520" w:lineRule="exact"/>
        <w:jc w:val="both"/>
        <w:textAlignment w:val="auto"/>
        <w:rPr>
          <w:color w:val="000000" w:themeColor="text1"/>
          <w:highlight w:val="none"/>
          <w14:textFill>
            <w14:solidFill>
              <w14:schemeClr w14:val="tx1"/>
            </w14:solidFill>
          </w14:textFill>
        </w:rPr>
      </w:pPr>
    </w:p>
    <w:p w14:paraId="1909E6C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theme="minorBidi"/>
          <w:color w:val="000000" w:themeColor="text1"/>
          <w:kern w:val="2"/>
          <w:sz w:val="32"/>
          <w:szCs w:val="32"/>
          <w:highlight w:val="none"/>
          <w:lang w:val="en-US" w:eastAsia="zh-CN" w:bidi="ar-SA"/>
          <w14:textFill>
            <w14:solidFill>
              <w14:schemeClr w14:val="tx1"/>
            </w14:solidFill>
          </w14:textFill>
        </w:rPr>
        <w:t>南宁市第四人民医院2025年内部控制评价及风险评估审计服务采用院内采购的方式进行，</w:t>
      </w:r>
      <w:r>
        <w:rPr>
          <w:rFonts w:hint="eastAsia" w:ascii="仿宋" w:hAnsi="仿宋" w:eastAsia="仿宋"/>
          <w:color w:val="000000" w:themeColor="text1"/>
          <w:sz w:val="32"/>
          <w:szCs w:val="32"/>
          <w:highlight w:val="none"/>
          <w14:textFill>
            <w14:solidFill>
              <w14:schemeClr w14:val="tx1"/>
            </w14:solidFill>
          </w14:textFill>
        </w:rPr>
        <w:t>欢迎各合格的供应商参加投标。</w:t>
      </w:r>
      <w:r>
        <w:rPr>
          <w:rFonts w:hint="eastAsia" w:ascii="仿宋" w:hAnsi="仿宋" w:eastAsia="仿宋" w:cs="宋体"/>
          <w:color w:val="000000" w:themeColor="text1"/>
          <w:kern w:val="0"/>
          <w:sz w:val="32"/>
          <w:szCs w:val="32"/>
          <w:highlight w:val="none"/>
          <w14:textFill>
            <w14:solidFill>
              <w14:schemeClr w14:val="tx1"/>
            </w14:solidFill>
          </w14:textFill>
        </w:rPr>
        <w:t>相关信息公告如下：</w:t>
      </w:r>
    </w:p>
    <w:p w14:paraId="22F5FF94">
      <w:pPr>
        <w:pStyle w:val="35"/>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left="1360" w:hanging="720" w:firstLineChars="0"/>
        <w:textAlignment w:val="auto"/>
        <w:rPr>
          <w:rFonts w:ascii="黑体" w:hAnsi="黑体" w:eastAsia="黑体" w:cs="宋体"/>
          <w:color w:val="000000" w:themeColor="text1"/>
          <w:kern w:val="0"/>
          <w:sz w:val="32"/>
          <w:szCs w:val="32"/>
          <w:highlight w:val="none"/>
          <w14:textFill>
            <w14:solidFill>
              <w14:schemeClr w14:val="tx1"/>
            </w14:solidFill>
          </w14:textFill>
        </w:rPr>
      </w:pPr>
      <w:r>
        <w:rPr>
          <w:rFonts w:hint="default" w:ascii="黑体" w:hAnsi="黑体" w:eastAsia="黑体" w:cs="宋体"/>
          <w:color w:val="000000" w:themeColor="text1"/>
          <w:kern w:val="0"/>
          <w:sz w:val="32"/>
          <w:szCs w:val="32"/>
          <w:highlight w:val="none"/>
          <w:lang w:val="en-US" w:eastAsia="zh-CN" w:bidi="ar-SA"/>
          <w14:textFill>
            <w14:solidFill>
              <w14:schemeClr w14:val="tx1"/>
            </w14:solidFill>
          </w14:textFill>
        </w:rPr>
        <w:t>一、</w:t>
      </w:r>
      <w:r>
        <w:rPr>
          <w:rFonts w:hint="eastAsia" w:ascii="黑体" w:hAnsi="黑体" w:eastAsia="黑体" w:cs="宋体"/>
          <w:color w:val="000000" w:themeColor="text1"/>
          <w:kern w:val="0"/>
          <w:sz w:val="32"/>
          <w:szCs w:val="32"/>
          <w:highlight w:val="none"/>
          <w14:textFill>
            <w14:solidFill>
              <w14:schemeClr w14:val="tx1"/>
            </w14:solidFill>
          </w14:textFill>
        </w:rPr>
        <w:t>项目名称</w:t>
      </w:r>
    </w:p>
    <w:p w14:paraId="646CD6C2">
      <w:pPr>
        <w:pStyle w:val="35"/>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left="640" w:leftChars="0"/>
        <w:textAlignment w:val="auto"/>
        <w:rPr>
          <w:rFonts w:hint="default" w:ascii="仿宋" w:hAnsi="仿宋" w:eastAsia="仿宋" w:cs="宋体"/>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32"/>
          <w:szCs w:val="32"/>
          <w:highlight w:val="none"/>
          <w:lang w:val="en-US" w:eastAsia="zh-CN" w:bidi="ar-SA"/>
          <w14:textFill>
            <w14:solidFill>
              <w14:schemeClr w14:val="tx1"/>
            </w14:solidFill>
          </w14:textFill>
        </w:rPr>
        <w:t>南宁市第四人民医院2025年内部控制评价及风险评估审计服务项目</w:t>
      </w:r>
    </w:p>
    <w:p w14:paraId="5F5BF64F">
      <w:pPr>
        <w:pStyle w:val="35"/>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left="1360" w:hanging="720" w:firstLineChars="0"/>
        <w:textAlignment w:val="auto"/>
        <w:rPr>
          <w:rFonts w:ascii="黑体" w:hAnsi="黑体" w:eastAsia="黑体" w:cs="宋体"/>
          <w:color w:val="000000" w:themeColor="text1"/>
          <w:kern w:val="0"/>
          <w:sz w:val="32"/>
          <w:szCs w:val="32"/>
          <w:highlight w:val="none"/>
          <w14:textFill>
            <w14:solidFill>
              <w14:schemeClr w14:val="tx1"/>
            </w14:solidFill>
          </w14:textFill>
        </w:rPr>
      </w:pPr>
      <w:r>
        <w:rPr>
          <w:rFonts w:hint="default" w:ascii="黑体" w:hAnsi="黑体" w:eastAsia="黑体" w:cs="宋体"/>
          <w:color w:val="000000" w:themeColor="text1"/>
          <w:kern w:val="0"/>
          <w:sz w:val="32"/>
          <w:szCs w:val="32"/>
          <w:highlight w:val="none"/>
          <w:lang w:val="en-US" w:eastAsia="zh-CN" w:bidi="ar-SA"/>
          <w14:textFill>
            <w14:solidFill>
              <w14:schemeClr w14:val="tx1"/>
            </w14:solidFill>
          </w14:textFill>
        </w:rPr>
        <w:t>二、</w:t>
      </w:r>
      <w:r>
        <w:rPr>
          <w:rFonts w:hint="eastAsia" w:ascii="黑体" w:hAnsi="黑体" w:eastAsia="黑体" w:cs="宋体"/>
          <w:color w:val="000000" w:themeColor="text1"/>
          <w:kern w:val="0"/>
          <w:sz w:val="32"/>
          <w:szCs w:val="32"/>
          <w:highlight w:val="none"/>
          <w14:textFill>
            <w14:solidFill>
              <w14:schemeClr w14:val="tx1"/>
            </w14:solidFill>
          </w14:textFill>
        </w:rPr>
        <w:t>项目</w:t>
      </w:r>
      <w:r>
        <w:rPr>
          <w:rFonts w:hint="eastAsia" w:ascii="黑体" w:hAnsi="黑体" w:eastAsia="黑体" w:cs="宋体"/>
          <w:color w:val="000000" w:themeColor="text1"/>
          <w:kern w:val="0"/>
          <w:sz w:val="32"/>
          <w:szCs w:val="32"/>
          <w:highlight w:val="none"/>
          <w:lang w:val="en-US" w:eastAsia="zh-CN"/>
          <w14:textFill>
            <w14:solidFill>
              <w14:schemeClr w14:val="tx1"/>
            </w14:solidFill>
          </w14:textFill>
        </w:rPr>
        <w:t>概况</w:t>
      </w:r>
    </w:p>
    <w:p w14:paraId="484F25A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theme="minorBidi"/>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32"/>
          <w:szCs w:val="32"/>
          <w:highlight w:val="none"/>
          <w:lang w:val="en-US" w:eastAsia="zh-CN" w:bidi="ar-SA"/>
          <w14:textFill>
            <w14:solidFill>
              <w14:schemeClr w14:val="tx1"/>
            </w14:solidFill>
          </w14:textFill>
        </w:rPr>
        <w:t>通过开展内部控制评价与风险评估，明确医院内部控制的基本要求与重点内容。以重点工作为抓手推进体系建设，精准查找现有基础的不足与薄弱环节，通过“以评促建”推动各项举措有效落地。聚焦公立医院重点业务及问题频发的高风险领域，深挖风险隐患、形成风险清单、强化责任落实，狠抓问题整改。推动法律法规及相关政策制度内化为内部控制制度、标准和流程，建立重点突出、讲求实效的长效机制，切实提升内控工作的针对性与有效性。</w:t>
      </w:r>
    </w:p>
    <w:p w14:paraId="77F8CF18">
      <w:pPr>
        <w:widowControl/>
        <w:shd w:val="clear" w:color="auto" w:fill="FFFFFF"/>
        <w:spacing w:line="700" w:lineRule="exact"/>
        <w:ind w:firstLine="645"/>
        <w:rPr>
          <w:rFonts w:hint="eastAsia" w:ascii="黑体" w:hAnsi="黑体" w:eastAsia="黑体" w:cs="宋体"/>
          <w:color w:val="000000" w:themeColor="text1"/>
          <w:kern w:val="0"/>
          <w:sz w:val="32"/>
          <w:szCs w:val="32"/>
          <w:highlight w:val="none"/>
          <w14:textFill>
            <w14:solidFill>
              <w14:schemeClr w14:val="tx1"/>
            </w14:solidFill>
          </w14:textFill>
        </w:rPr>
      </w:pPr>
      <w:r>
        <w:rPr>
          <w:rFonts w:hint="eastAsia" w:ascii="黑体" w:hAnsi="黑体" w:eastAsia="黑体" w:cs="宋体"/>
          <w:color w:val="000000" w:themeColor="text1"/>
          <w:kern w:val="0"/>
          <w:sz w:val="32"/>
          <w:szCs w:val="32"/>
          <w:highlight w:val="none"/>
          <w:lang w:val="en-US" w:eastAsia="zh-CN"/>
          <w14:textFill>
            <w14:solidFill>
              <w14:schemeClr w14:val="tx1"/>
            </w14:solidFill>
          </w14:textFill>
        </w:rPr>
        <w:t>三</w:t>
      </w:r>
      <w:r>
        <w:rPr>
          <w:rFonts w:hint="eastAsia" w:ascii="黑体" w:hAnsi="黑体" w:eastAsia="黑体" w:cs="宋体"/>
          <w:color w:val="000000" w:themeColor="text1"/>
          <w:kern w:val="0"/>
          <w:sz w:val="32"/>
          <w:szCs w:val="32"/>
          <w:highlight w:val="none"/>
          <w14:textFill>
            <w14:solidFill>
              <w14:schemeClr w14:val="tx1"/>
            </w14:solidFill>
          </w14:textFill>
        </w:rPr>
        <w:t>、项目预算金额</w:t>
      </w:r>
    </w:p>
    <w:p w14:paraId="551E305A">
      <w:pPr>
        <w:widowControl/>
        <w:shd w:val="clear" w:color="auto" w:fill="FFFFFF"/>
        <w:spacing w:line="400" w:lineRule="exact"/>
        <w:ind w:firstLine="720"/>
        <w:rPr>
          <w:rFonts w:hint="eastAsia" w:ascii="仿宋" w:hAnsi="仿宋" w:eastAsia="仿宋" w:cs="宋体"/>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32"/>
          <w:szCs w:val="32"/>
          <w:highlight w:val="none"/>
          <w:lang w:val="en-US" w:eastAsia="zh-CN" w:bidi="ar-SA"/>
          <w14:textFill>
            <w14:solidFill>
              <w14:schemeClr w14:val="tx1"/>
            </w14:solidFill>
          </w14:textFill>
        </w:rPr>
        <w:t>预算金额：96600.00元（人民币）</w:t>
      </w:r>
    </w:p>
    <w:p w14:paraId="1302F453">
      <w:pPr>
        <w:widowControl/>
        <w:shd w:val="clear" w:color="auto" w:fill="FFFFFF"/>
        <w:spacing w:line="400" w:lineRule="exact"/>
        <w:ind w:firstLine="720"/>
        <w:rPr>
          <w:rFonts w:hint="default"/>
          <w:color w:val="000000" w:themeColor="text1"/>
          <w:highlight w:val="none"/>
          <w:lang w:val="en-US" w:eastAsia="zh-CN"/>
          <w14:textFill>
            <w14:solidFill>
              <w14:schemeClr w14:val="tx1"/>
            </w14:solidFill>
          </w14:textFill>
        </w:rPr>
      </w:pPr>
      <w:r>
        <w:rPr>
          <w:rFonts w:hint="eastAsia" w:ascii="仿宋" w:hAnsi="仿宋" w:eastAsia="仿宋" w:cs="宋体"/>
          <w:color w:val="000000" w:themeColor="text1"/>
          <w:kern w:val="0"/>
          <w:sz w:val="32"/>
          <w:szCs w:val="32"/>
          <w:highlight w:val="none"/>
          <w:lang w:val="en-US" w:eastAsia="zh-CN" w:bidi="ar-SA"/>
          <w14:textFill>
            <w14:solidFill>
              <w14:schemeClr w14:val="tx1"/>
            </w14:solidFill>
          </w14:textFill>
        </w:rPr>
        <w:t>最高限价：85000.00元 (人民币）</w:t>
      </w:r>
    </w:p>
    <w:p w14:paraId="6D89CCD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textAlignment w:val="auto"/>
        <w:rPr>
          <w:rFonts w:ascii="黑体" w:hAnsi="黑体" w:eastAsia="黑体" w:cs="宋体"/>
          <w:color w:val="000000" w:themeColor="text1"/>
          <w:kern w:val="0"/>
          <w:sz w:val="32"/>
          <w:szCs w:val="32"/>
          <w:highlight w:val="none"/>
          <w14:textFill>
            <w14:solidFill>
              <w14:schemeClr w14:val="tx1"/>
            </w14:solidFill>
          </w14:textFill>
        </w:rPr>
      </w:pPr>
      <w:r>
        <w:rPr>
          <w:rFonts w:hint="eastAsia" w:ascii="黑体" w:hAnsi="黑体" w:eastAsia="黑体" w:cs="宋体"/>
          <w:color w:val="000000" w:themeColor="text1"/>
          <w:kern w:val="0"/>
          <w:sz w:val="32"/>
          <w:szCs w:val="32"/>
          <w:highlight w:val="none"/>
          <w:lang w:val="en-US" w:eastAsia="zh-CN"/>
          <w14:textFill>
            <w14:solidFill>
              <w14:schemeClr w14:val="tx1"/>
            </w14:solidFill>
          </w14:textFill>
        </w:rPr>
        <w:t>四</w:t>
      </w:r>
      <w:r>
        <w:rPr>
          <w:rFonts w:hint="eastAsia" w:ascii="黑体" w:hAnsi="黑体" w:eastAsia="黑体" w:cs="宋体"/>
          <w:color w:val="000000" w:themeColor="text1"/>
          <w:kern w:val="0"/>
          <w:sz w:val="32"/>
          <w:szCs w:val="32"/>
          <w:highlight w:val="none"/>
          <w14:textFill>
            <w14:solidFill>
              <w14:schemeClr w14:val="tx1"/>
            </w14:solidFill>
          </w14:textFill>
        </w:rPr>
        <w:t>、采购方式</w:t>
      </w:r>
    </w:p>
    <w:p w14:paraId="67137D9D">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textAlignment w:val="auto"/>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院内采购</w:t>
      </w:r>
    </w:p>
    <w:p w14:paraId="5F5218C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textAlignment w:val="auto"/>
        <w:rPr>
          <w:rFonts w:ascii="黑体" w:hAnsi="黑体" w:eastAsia="黑体" w:cs="宋体"/>
          <w:color w:val="000000" w:themeColor="text1"/>
          <w:kern w:val="0"/>
          <w:sz w:val="32"/>
          <w:szCs w:val="32"/>
          <w:highlight w:val="none"/>
          <w14:textFill>
            <w14:solidFill>
              <w14:schemeClr w14:val="tx1"/>
            </w14:solidFill>
          </w14:textFill>
        </w:rPr>
      </w:pPr>
      <w:r>
        <w:rPr>
          <w:rFonts w:hint="eastAsia" w:ascii="黑体" w:hAnsi="黑体" w:eastAsia="黑体" w:cs="宋体"/>
          <w:color w:val="000000" w:themeColor="text1"/>
          <w:kern w:val="0"/>
          <w:sz w:val="32"/>
          <w:szCs w:val="32"/>
          <w:highlight w:val="none"/>
          <w:lang w:val="en-US" w:eastAsia="zh-CN"/>
          <w14:textFill>
            <w14:solidFill>
              <w14:schemeClr w14:val="tx1"/>
            </w14:solidFill>
          </w14:textFill>
        </w:rPr>
        <w:t>五</w:t>
      </w:r>
      <w:r>
        <w:rPr>
          <w:rFonts w:hint="eastAsia" w:ascii="黑体" w:hAnsi="黑体" w:eastAsia="黑体" w:cs="宋体"/>
          <w:color w:val="000000" w:themeColor="text1"/>
          <w:kern w:val="0"/>
          <w:sz w:val="32"/>
          <w:szCs w:val="32"/>
          <w:highlight w:val="none"/>
          <w14:textFill>
            <w14:solidFill>
              <w14:schemeClr w14:val="tx1"/>
            </w14:solidFill>
          </w14:textFill>
        </w:rPr>
        <w:t>、评审方式</w:t>
      </w:r>
    </w:p>
    <w:p w14:paraId="3169434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textAlignment w:val="auto"/>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综合评分法</w:t>
      </w:r>
    </w:p>
    <w:p w14:paraId="66FC39D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5"/>
        <w:textAlignment w:val="auto"/>
        <w:rPr>
          <w:rFonts w:ascii="黑体" w:hAnsi="黑体" w:eastAsia="黑体" w:cs="宋体"/>
          <w:color w:val="000000" w:themeColor="text1"/>
          <w:kern w:val="0"/>
          <w:sz w:val="32"/>
          <w:szCs w:val="32"/>
          <w:highlight w:val="none"/>
          <w14:textFill>
            <w14:solidFill>
              <w14:schemeClr w14:val="tx1"/>
            </w14:solidFill>
          </w14:textFill>
        </w:rPr>
      </w:pPr>
      <w:r>
        <w:rPr>
          <w:rFonts w:hint="eastAsia" w:ascii="黑体" w:hAnsi="黑体" w:eastAsia="黑体" w:cs="宋体"/>
          <w:color w:val="000000" w:themeColor="text1"/>
          <w:kern w:val="0"/>
          <w:sz w:val="32"/>
          <w:szCs w:val="32"/>
          <w:highlight w:val="none"/>
          <w:lang w:val="en-US" w:eastAsia="zh-CN"/>
          <w14:textFill>
            <w14:solidFill>
              <w14:schemeClr w14:val="tx1"/>
            </w14:solidFill>
          </w14:textFill>
        </w:rPr>
        <w:t>六</w:t>
      </w:r>
      <w:r>
        <w:rPr>
          <w:rFonts w:hint="eastAsia" w:ascii="黑体" w:hAnsi="黑体" w:eastAsia="黑体" w:cs="宋体"/>
          <w:color w:val="000000" w:themeColor="text1"/>
          <w:kern w:val="0"/>
          <w:sz w:val="32"/>
          <w:szCs w:val="32"/>
          <w:highlight w:val="none"/>
          <w14:textFill>
            <w14:solidFill>
              <w14:schemeClr w14:val="tx1"/>
            </w14:solidFill>
          </w14:textFill>
        </w:rPr>
        <w:t>、服务要求：</w:t>
      </w:r>
    </w:p>
    <w:p w14:paraId="34506FF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5"/>
        <w:textAlignment w:val="auto"/>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（详见附件1）</w:t>
      </w:r>
    </w:p>
    <w:p w14:paraId="302E947B">
      <w:pPr>
        <w:widowControl/>
        <w:shd w:val="clear" w:color="auto" w:fill="FFFFFF"/>
        <w:spacing w:line="560" w:lineRule="exact"/>
        <w:ind w:firstLine="645"/>
        <w:rPr>
          <w:rFonts w:ascii="黑体" w:hAnsi="黑体" w:eastAsia="黑体" w:cs="宋体"/>
          <w:color w:val="000000" w:themeColor="text1"/>
          <w:kern w:val="0"/>
          <w:sz w:val="32"/>
          <w:szCs w:val="32"/>
          <w:highlight w:val="none"/>
          <w14:textFill>
            <w14:solidFill>
              <w14:schemeClr w14:val="tx1"/>
            </w14:solidFill>
          </w14:textFill>
        </w:rPr>
      </w:pPr>
      <w:r>
        <w:rPr>
          <w:rFonts w:hint="eastAsia" w:ascii="黑体" w:hAnsi="黑体" w:eastAsia="黑体" w:cs="宋体"/>
          <w:color w:val="000000" w:themeColor="text1"/>
          <w:kern w:val="0"/>
          <w:sz w:val="32"/>
          <w:szCs w:val="32"/>
          <w:highlight w:val="none"/>
          <w:lang w:val="en-US" w:eastAsia="zh-CN"/>
          <w14:textFill>
            <w14:solidFill>
              <w14:schemeClr w14:val="tx1"/>
            </w14:solidFill>
          </w14:textFill>
        </w:rPr>
        <w:t>七</w:t>
      </w:r>
      <w:r>
        <w:rPr>
          <w:rFonts w:hint="eastAsia" w:ascii="黑体" w:hAnsi="黑体" w:eastAsia="黑体" w:cs="宋体"/>
          <w:color w:val="000000" w:themeColor="text1"/>
          <w:kern w:val="0"/>
          <w:sz w:val="32"/>
          <w:szCs w:val="32"/>
          <w:highlight w:val="none"/>
          <w14:textFill>
            <w14:solidFill>
              <w14:schemeClr w14:val="tx1"/>
            </w14:solidFill>
          </w14:textFill>
        </w:rPr>
        <w:t>、</w:t>
      </w:r>
      <w:r>
        <w:rPr>
          <w:rFonts w:hint="eastAsia" w:ascii="黑体" w:hAnsi="黑体" w:eastAsia="黑体" w:cs="宋体"/>
          <w:color w:val="000000" w:themeColor="text1"/>
          <w:kern w:val="0"/>
          <w:sz w:val="32"/>
          <w:szCs w:val="32"/>
          <w:highlight w:val="none"/>
          <w:lang w:val="en-US" w:eastAsia="zh-CN"/>
          <w14:textFill>
            <w14:solidFill>
              <w14:schemeClr w14:val="tx1"/>
            </w14:solidFill>
          </w14:textFill>
        </w:rPr>
        <w:t>供应商资格及特殊资质要求</w:t>
      </w:r>
    </w:p>
    <w:p w14:paraId="197768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caps w:val="0"/>
          <w:color w:val="000000" w:themeColor="text1"/>
          <w:spacing w:val="0"/>
          <w:sz w:val="32"/>
          <w:szCs w:val="32"/>
          <w:highlight w:val="none"/>
          <w:shd w:val="clear" w:fill="FFFFFF"/>
          <w:vertAlign w:val="baseline"/>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highlight w:val="none"/>
          <w:shd w:val="clear" w:fill="FFFFFF"/>
          <w:vertAlign w:val="baseline"/>
          <w:lang w:val="en-US" w:eastAsia="zh-CN"/>
          <w14:textFill>
            <w14:solidFill>
              <w14:schemeClr w14:val="tx1"/>
            </w14:solidFill>
          </w14:textFill>
        </w:rPr>
        <w:t>（一）竞标人为在国内注册，具备独立企业法人资格的供应商；</w:t>
      </w:r>
    </w:p>
    <w:p w14:paraId="0748A5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caps w:val="0"/>
          <w:color w:val="000000" w:themeColor="text1"/>
          <w:spacing w:val="0"/>
          <w:sz w:val="32"/>
          <w:szCs w:val="32"/>
          <w:highlight w:val="none"/>
          <w:shd w:val="clear" w:fill="FFFFFF"/>
          <w:vertAlign w:val="baseline"/>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highlight w:val="none"/>
          <w:shd w:val="clear" w:fill="FFFFFF"/>
          <w:vertAlign w:val="baseline"/>
          <w:lang w:val="en-US" w:eastAsia="zh-CN"/>
          <w14:textFill>
            <w14:solidFill>
              <w14:schemeClr w14:val="tx1"/>
            </w14:solidFill>
          </w14:textFill>
        </w:rPr>
        <w:t>（二）在“中国裁判文书网”查询中具备无行贿犯罪记录的供应商；</w:t>
      </w:r>
    </w:p>
    <w:p w14:paraId="14172B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caps w:val="0"/>
          <w:color w:val="000000" w:themeColor="text1"/>
          <w:spacing w:val="0"/>
          <w:sz w:val="32"/>
          <w:szCs w:val="32"/>
          <w:highlight w:val="none"/>
          <w:shd w:val="clear" w:fill="FFFFFF"/>
          <w:vertAlign w:val="baseline"/>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highlight w:val="none"/>
          <w:shd w:val="clear" w:fill="FFFFFF"/>
          <w:vertAlign w:val="baseline"/>
          <w:lang w:val="en-US" w:eastAsia="zh-CN"/>
          <w14:textFill>
            <w14:solidFill>
              <w14:schemeClr w14:val="tx1"/>
            </w14:solidFill>
          </w14:textFill>
        </w:rPr>
        <w:t>（三）本项目不接受联合体竞标。</w:t>
      </w:r>
    </w:p>
    <w:p w14:paraId="2D29F415">
      <w:pPr>
        <w:pStyle w:val="23"/>
        <w:ind w:firstLine="640" w:firstLineChars="200"/>
        <w:rPr>
          <w:rFonts w:hint="default"/>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highlight w:val="none"/>
          <w:shd w:val="clear" w:fill="FFFFFF"/>
          <w:vertAlign w:val="baseline"/>
          <w:lang w:val="en-US" w:eastAsia="zh-CN"/>
          <w14:textFill>
            <w14:solidFill>
              <w14:schemeClr w14:val="tx1"/>
            </w14:solidFill>
          </w14:textFill>
        </w:rPr>
        <w:t>（四）</w:t>
      </w:r>
      <w:r>
        <w:rPr>
          <w:rFonts w:hint="eastAsia" w:ascii="仿宋" w:hAnsi="仿宋" w:eastAsia="仿宋" w:cs="宋体"/>
          <w:color w:val="000000" w:themeColor="text1"/>
          <w:kern w:val="0"/>
          <w:sz w:val="32"/>
          <w:szCs w:val="32"/>
          <w:highlight w:val="none"/>
          <w14:textFill>
            <w14:solidFill>
              <w14:schemeClr w14:val="tx1"/>
            </w14:solidFill>
          </w14:textFill>
        </w:rPr>
        <w:t>投标人未被纳入失信供应商“黑名单”管理。</w:t>
      </w:r>
    </w:p>
    <w:p w14:paraId="7E202A08">
      <w:pPr>
        <w:widowControl/>
        <w:shd w:val="clear" w:color="auto" w:fill="FFFFFF"/>
        <w:ind w:firstLine="480"/>
        <w:jc w:val="left"/>
        <w:rPr>
          <w:rFonts w:ascii="黑体" w:hAnsi="黑体" w:eastAsia="黑体" w:cs="宋体"/>
          <w:color w:val="000000" w:themeColor="text1"/>
          <w:kern w:val="0"/>
          <w:sz w:val="32"/>
          <w:szCs w:val="32"/>
          <w:highlight w:val="none"/>
          <w14:textFill>
            <w14:solidFill>
              <w14:schemeClr w14:val="tx1"/>
            </w14:solidFill>
          </w14:textFill>
        </w:rPr>
      </w:pPr>
      <w:r>
        <w:rPr>
          <w:rFonts w:hint="eastAsia" w:ascii="黑体" w:hAnsi="黑体" w:eastAsia="黑体" w:cs="宋体"/>
          <w:color w:val="000000" w:themeColor="text1"/>
          <w:kern w:val="0"/>
          <w:sz w:val="32"/>
          <w:szCs w:val="32"/>
          <w:highlight w:val="none"/>
          <w:lang w:val="en-US" w:eastAsia="zh-CN"/>
          <w14:textFill>
            <w14:solidFill>
              <w14:schemeClr w14:val="tx1"/>
            </w14:solidFill>
          </w14:textFill>
        </w:rPr>
        <w:t>八</w:t>
      </w:r>
      <w:r>
        <w:rPr>
          <w:rFonts w:hint="eastAsia" w:ascii="黑体" w:hAnsi="黑体" w:eastAsia="黑体" w:cs="宋体"/>
          <w:color w:val="000000" w:themeColor="text1"/>
          <w:kern w:val="0"/>
          <w:sz w:val="32"/>
          <w:szCs w:val="32"/>
          <w:highlight w:val="none"/>
          <w14:textFill>
            <w14:solidFill>
              <w14:schemeClr w14:val="tx1"/>
            </w14:solidFill>
          </w14:textFill>
        </w:rPr>
        <w:t>、报名</w:t>
      </w:r>
      <w:r>
        <w:rPr>
          <w:rFonts w:hint="eastAsia" w:ascii="黑体" w:hAnsi="黑体" w:eastAsia="黑体" w:cs="宋体"/>
          <w:color w:val="000000" w:themeColor="text1"/>
          <w:kern w:val="0"/>
          <w:sz w:val="32"/>
          <w:szCs w:val="32"/>
          <w:highlight w:val="none"/>
          <w14:textFill>
            <w14:solidFill>
              <w14:schemeClr w14:val="tx1"/>
            </w14:solidFill>
          </w14:textFill>
        </w:rPr>
        <w:t>要求</w:t>
      </w:r>
    </w:p>
    <w:p w14:paraId="5A055F1B">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（一）报名时间：202</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宋体"/>
          <w:color w:val="000000" w:themeColor="text1"/>
          <w:kern w:val="0"/>
          <w:sz w:val="32"/>
          <w:szCs w:val="32"/>
          <w:highlight w:val="none"/>
          <w14:textFill>
            <w14:solidFill>
              <w14:schemeClr w14:val="tx1"/>
            </w14:solidFill>
          </w14:textFill>
        </w:rPr>
        <w:t>年</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宋体"/>
          <w:color w:val="000000" w:themeColor="text1"/>
          <w:kern w:val="0"/>
          <w:sz w:val="32"/>
          <w:szCs w:val="32"/>
          <w:highlight w:val="none"/>
          <w14:textFill>
            <w14:solidFill>
              <w14:schemeClr w14:val="tx1"/>
            </w14:solidFill>
          </w14:textFill>
        </w:rPr>
        <w:t>月</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宋体"/>
          <w:color w:val="000000" w:themeColor="text1"/>
          <w:kern w:val="0"/>
          <w:sz w:val="32"/>
          <w:szCs w:val="32"/>
          <w:highlight w:val="none"/>
          <w14:textFill>
            <w14:solidFill>
              <w14:schemeClr w14:val="tx1"/>
            </w14:solidFill>
          </w14:textFill>
        </w:rPr>
        <w:t>日至</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宋体"/>
          <w:color w:val="000000" w:themeColor="text1"/>
          <w:kern w:val="0"/>
          <w:sz w:val="32"/>
          <w:szCs w:val="32"/>
          <w:highlight w:val="none"/>
          <w14:textFill>
            <w14:solidFill>
              <w14:schemeClr w14:val="tx1"/>
            </w14:solidFill>
          </w14:textFill>
        </w:rPr>
        <w:t>月</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3</w:t>
      </w:r>
      <w:r>
        <w:rPr>
          <w:rFonts w:hint="eastAsia" w:ascii="仿宋" w:hAnsi="仿宋" w:eastAsia="仿宋" w:cs="宋体"/>
          <w:color w:val="000000" w:themeColor="text1"/>
          <w:kern w:val="0"/>
          <w:sz w:val="32"/>
          <w:szCs w:val="32"/>
          <w:highlight w:val="none"/>
          <w14:textFill>
            <w14:solidFill>
              <w14:schemeClr w14:val="tx1"/>
            </w14:solidFill>
          </w14:textFill>
        </w:rPr>
        <w:t>日，（上午8:00-1</w:t>
      </w:r>
      <w:r>
        <w:rPr>
          <w:rFonts w:ascii="仿宋" w:hAnsi="仿宋" w:eastAsia="仿宋" w:cs="宋体"/>
          <w:color w:val="000000" w:themeColor="text1"/>
          <w:kern w:val="0"/>
          <w:sz w:val="32"/>
          <w:szCs w:val="32"/>
          <w:highlight w:val="none"/>
          <w14:textFill>
            <w14:solidFill>
              <w14:schemeClr w14:val="tx1"/>
            </w14:solidFill>
          </w14:textFill>
        </w:rPr>
        <w:t>2</w:t>
      </w:r>
      <w:r>
        <w:rPr>
          <w:rFonts w:hint="eastAsia" w:ascii="仿宋" w:hAnsi="仿宋" w:eastAsia="仿宋" w:cs="宋体"/>
          <w:color w:val="000000" w:themeColor="text1"/>
          <w:kern w:val="0"/>
          <w:sz w:val="32"/>
          <w:szCs w:val="32"/>
          <w:highlight w:val="none"/>
          <w14:textFill>
            <w14:solidFill>
              <w14:schemeClr w14:val="tx1"/>
            </w14:solidFill>
          </w14:textFill>
        </w:rPr>
        <w:t>:</w:t>
      </w:r>
      <w:r>
        <w:rPr>
          <w:rFonts w:ascii="仿宋" w:hAnsi="仿宋" w:eastAsia="仿宋" w:cs="宋体"/>
          <w:color w:val="000000" w:themeColor="text1"/>
          <w:kern w:val="0"/>
          <w:sz w:val="32"/>
          <w:szCs w:val="32"/>
          <w:highlight w:val="none"/>
          <w14:textFill>
            <w14:solidFill>
              <w14:schemeClr w14:val="tx1"/>
            </w14:solidFill>
          </w14:textFill>
        </w:rPr>
        <w:t>0</w:t>
      </w:r>
      <w:r>
        <w:rPr>
          <w:rFonts w:hint="eastAsia" w:ascii="仿宋" w:hAnsi="仿宋" w:eastAsia="仿宋" w:cs="宋体"/>
          <w:color w:val="000000" w:themeColor="text1"/>
          <w:kern w:val="0"/>
          <w:sz w:val="32"/>
          <w:szCs w:val="32"/>
          <w:highlight w:val="none"/>
          <w14:textFill>
            <w14:solidFill>
              <w14:schemeClr w14:val="tx1"/>
            </w14:solidFill>
          </w14:textFill>
        </w:rPr>
        <w:t>0,下午1</w:t>
      </w:r>
      <w:r>
        <w:rPr>
          <w:rFonts w:ascii="仿宋" w:hAnsi="仿宋" w:eastAsia="仿宋" w:cs="宋体"/>
          <w:color w:val="000000" w:themeColor="text1"/>
          <w:kern w:val="0"/>
          <w:sz w:val="32"/>
          <w:szCs w:val="32"/>
          <w:highlight w:val="none"/>
          <w14:textFill>
            <w14:solidFill>
              <w14:schemeClr w14:val="tx1"/>
            </w14:solidFill>
          </w14:textFill>
        </w:rPr>
        <w:t>4</w:t>
      </w:r>
      <w:r>
        <w:rPr>
          <w:rFonts w:hint="eastAsia" w:ascii="仿宋" w:hAnsi="仿宋" w:eastAsia="仿宋" w:cs="宋体"/>
          <w:color w:val="000000" w:themeColor="text1"/>
          <w:kern w:val="0"/>
          <w:sz w:val="32"/>
          <w:szCs w:val="32"/>
          <w:highlight w:val="none"/>
          <w14:textFill>
            <w14:solidFill>
              <w14:schemeClr w14:val="tx1"/>
            </w14:solidFill>
          </w14:textFill>
        </w:rPr>
        <w:t>:</w:t>
      </w:r>
      <w:r>
        <w:rPr>
          <w:rFonts w:ascii="仿宋" w:hAnsi="仿宋" w:eastAsia="仿宋" w:cs="宋体"/>
          <w:color w:val="000000" w:themeColor="text1"/>
          <w:kern w:val="0"/>
          <w:sz w:val="32"/>
          <w:szCs w:val="32"/>
          <w:highlight w:val="none"/>
          <w14:textFill>
            <w14:solidFill>
              <w14:schemeClr w14:val="tx1"/>
            </w14:solidFill>
          </w14:textFill>
        </w:rPr>
        <w:t>0</w:t>
      </w:r>
      <w:r>
        <w:rPr>
          <w:rFonts w:hint="eastAsia" w:ascii="仿宋" w:hAnsi="仿宋" w:eastAsia="仿宋" w:cs="宋体"/>
          <w:color w:val="000000" w:themeColor="text1"/>
          <w:kern w:val="0"/>
          <w:sz w:val="32"/>
          <w:szCs w:val="32"/>
          <w:highlight w:val="none"/>
          <w14:textFill>
            <w14:solidFill>
              <w14:schemeClr w14:val="tx1"/>
            </w14:solidFill>
          </w14:textFill>
        </w:rPr>
        <w:t>0-17:</w:t>
      </w:r>
      <w:r>
        <w:rPr>
          <w:rFonts w:ascii="仿宋" w:hAnsi="仿宋" w:eastAsia="仿宋" w:cs="宋体"/>
          <w:color w:val="000000" w:themeColor="text1"/>
          <w:kern w:val="0"/>
          <w:sz w:val="32"/>
          <w:szCs w:val="32"/>
          <w:highlight w:val="none"/>
          <w14:textFill>
            <w14:solidFill>
              <w14:schemeClr w14:val="tx1"/>
            </w14:solidFill>
          </w14:textFill>
        </w:rPr>
        <w:t>3</w:t>
      </w:r>
      <w:r>
        <w:rPr>
          <w:rFonts w:hint="eastAsia" w:ascii="仿宋" w:hAnsi="仿宋" w:eastAsia="仿宋" w:cs="宋体"/>
          <w:color w:val="000000" w:themeColor="text1"/>
          <w:kern w:val="0"/>
          <w:sz w:val="32"/>
          <w:szCs w:val="32"/>
          <w:highlight w:val="none"/>
          <w14:textFill>
            <w14:solidFill>
              <w14:schemeClr w14:val="tx1"/>
            </w14:solidFill>
          </w14:textFill>
        </w:rPr>
        <w:t>0，周末、节假日除外）。</w:t>
      </w:r>
    </w:p>
    <w:p w14:paraId="05E34CE1">
      <w:pPr>
        <w:widowControl/>
        <w:shd w:val="clear" w:color="auto" w:fill="FFFFFF"/>
        <w:ind w:firstLine="32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（二）</w:t>
      </w:r>
      <w:r>
        <w:rPr>
          <w:rFonts w:hint="eastAsia" w:ascii="仿宋" w:hAnsi="仿宋" w:eastAsia="仿宋" w:cs="宋体"/>
          <w:color w:val="000000" w:themeColor="text1"/>
          <w:kern w:val="0"/>
          <w:sz w:val="32"/>
          <w:szCs w:val="32"/>
          <w:highlight w:val="none"/>
          <w14:textFill>
            <w14:solidFill>
              <w14:schemeClr w14:val="tx1"/>
            </w14:solidFill>
          </w14:textFill>
        </w:rPr>
        <w:t>报名方式：潜在供应商可通过电子邮件形式进行在线报名，将报名资料以PDF扫描件形式发送至指定邮箱syycgb2024@163.com。报名时标题命名为项目名称+报名单位，邮件需注明报名单位联系人姓名和联系电话。（如未注明联系人和联系电话视为报名不成功）</w:t>
      </w:r>
    </w:p>
    <w:p w14:paraId="67875EDA">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（三）报名所需资料</w:t>
      </w:r>
    </w:p>
    <w:p w14:paraId="7BF9DC53">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（1）</w:t>
      </w:r>
      <w:r>
        <w:rPr>
          <w:rFonts w:hint="eastAsia" w:ascii="仿宋_GB2312" w:hAnsi="仿宋_GB2312" w:eastAsia="仿宋_GB2312" w:cs="仿宋_GB2312"/>
          <w:b w:val="0"/>
          <w:bCs/>
          <w:i w:val="0"/>
          <w:caps w:val="0"/>
          <w:color w:val="000000" w:themeColor="text1"/>
          <w:spacing w:val="0"/>
          <w:sz w:val="32"/>
          <w:szCs w:val="32"/>
          <w:highlight w:val="none"/>
          <w:shd w:val="clear" w:fill="FFFFFF"/>
          <w:vertAlign w:val="baseline"/>
          <w:lang w:val="en-US" w:eastAsia="zh-CN"/>
          <w14:textFill>
            <w14:solidFill>
              <w14:schemeClr w14:val="tx1"/>
            </w14:solidFill>
          </w14:textFill>
        </w:rPr>
        <w:t>须提交有效的营业执照副本复印件（加盖单位公章）</w:t>
      </w:r>
    </w:p>
    <w:p w14:paraId="5D7B6FA1">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 xml:space="preserve">（2） </w:t>
      </w:r>
      <w:r>
        <w:rPr>
          <w:rFonts w:hint="eastAsia" w:ascii="仿宋_GB2312" w:hAnsi="仿宋_GB2312" w:eastAsia="仿宋_GB2312" w:cs="仿宋_GB2312"/>
          <w:b w:val="0"/>
          <w:bCs/>
          <w:i w:val="0"/>
          <w:caps w:val="0"/>
          <w:color w:val="000000" w:themeColor="text1"/>
          <w:spacing w:val="0"/>
          <w:sz w:val="32"/>
          <w:szCs w:val="32"/>
          <w:highlight w:val="none"/>
          <w:shd w:val="clear" w:fill="FFFFFF"/>
          <w:vertAlign w:val="baseline"/>
          <w:lang w:val="en-US" w:eastAsia="zh-CN"/>
          <w14:textFill>
            <w14:solidFill>
              <w14:schemeClr w14:val="tx1"/>
            </w14:solidFill>
          </w14:textFill>
        </w:rPr>
        <w:t>法定代表人或委托代理人的有效身份证原件，非法定代表人还须出示法定代表人授权书原件（加盖单位公章）</w:t>
      </w:r>
      <w:r>
        <w:rPr>
          <w:rFonts w:hint="eastAsia" w:ascii="仿宋" w:hAnsi="仿宋" w:eastAsia="仿宋" w:cs="宋体"/>
          <w:color w:val="000000" w:themeColor="text1"/>
          <w:kern w:val="0"/>
          <w:sz w:val="32"/>
          <w:szCs w:val="32"/>
          <w:highlight w:val="none"/>
          <w14:textFill>
            <w14:solidFill>
              <w14:schemeClr w14:val="tx1"/>
            </w14:solidFill>
          </w14:textFill>
        </w:rPr>
        <w:t>（格式详见附件</w:t>
      </w:r>
      <w:r>
        <w:rPr>
          <w:rFonts w:ascii="仿宋" w:hAnsi="仿宋" w:eastAsia="仿宋" w:cs="宋体"/>
          <w:color w:val="000000" w:themeColor="text1"/>
          <w:kern w:val="0"/>
          <w:sz w:val="32"/>
          <w:szCs w:val="32"/>
          <w:highlight w:val="none"/>
          <w14:textFill>
            <w14:solidFill>
              <w14:schemeClr w14:val="tx1"/>
            </w14:solidFill>
          </w14:textFill>
        </w:rPr>
        <w:t>2）</w:t>
      </w:r>
      <w:r>
        <w:rPr>
          <w:rFonts w:hint="eastAsia" w:ascii="仿宋" w:hAnsi="仿宋" w:eastAsia="仿宋" w:cs="宋体"/>
          <w:color w:val="000000" w:themeColor="text1"/>
          <w:kern w:val="0"/>
          <w:sz w:val="32"/>
          <w:szCs w:val="32"/>
          <w:highlight w:val="none"/>
          <w14:textFill>
            <w14:solidFill>
              <w14:schemeClr w14:val="tx1"/>
            </w14:solidFill>
          </w14:textFill>
        </w:rPr>
        <w:t>；</w:t>
      </w:r>
    </w:p>
    <w:p w14:paraId="6A474FE5">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（3）供应商在“信用中国”网站、中国政府采购网的相关违法、失信行为的查询记录</w:t>
      </w:r>
      <w:r>
        <w:rPr>
          <w:rFonts w:hint="eastAsia" w:ascii="仿宋_GB2312" w:hAnsi="仿宋_GB2312" w:eastAsia="仿宋_GB2312" w:cs="仿宋_GB2312"/>
          <w:b w:val="0"/>
          <w:bCs/>
          <w:i w:val="0"/>
          <w:caps w:val="0"/>
          <w:color w:val="000000" w:themeColor="text1"/>
          <w:spacing w:val="0"/>
          <w:sz w:val="32"/>
          <w:szCs w:val="32"/>
          <w:highlight w:val="none"/>
          <w:shd w:val="clear" w:fill="FFFFFF"/>
          <w:vertAlign w:val="baseline"/>
          <w:lang w:val="en-US" w:eastAsia="zh-CN"/>
          <w14:textFill>
            <w14:solidFill>
              <w14:schemeClr w14:val="tx1"/>
            </w14:solidFill>
          </w14:textFill>
        </w:rPr>
        <w:t>（加盖单位公章）</w:t>
      </w:r>
      <w:r>
        <w:rPr>
          <w:rFonts w:hint="eastAsia" w:ascii="仿宋" w:hAnsi="仿宋" w:eastAsia="仿宋" w:cs="宋体"/>
          <w:color w:val="000000" w:themeColor="text1"/>
          <w:kern w:val="0"/>
          <w:sz w:val="32"/>
          <w:szCs w:val="32"/>
          <w:highlight w:val="none"/>
          <w14:textFill>
            <w14:solidFill>
              <w14:schemeClr w14:val="tx1"/>
            </w14:solidFill>
          </w14:textFill>
        </w:rPr>
        <w:t>；</w:t>
      </w:r>
    </w:p>
    <w:p w14:paraId="0F1A3B7B">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（4）廉洁响应承诺书</w:t>
      </w:r>
      <w:r>
        <w:rPr>
          <w:rFonts w:hint="eastAsia" w:ascii="仿宋_GB2312" w:hAnsi="仿宋_GB2312" w:eastAsia="仿宋_GB2312" w:cs="仿宋_GB2312"/>
          <w:b w:val="0"/>
          <w:bCs/>
          <w:i w:val="0"/>
          <w:caps w:val="0"/>
          <w:color w:val="000000" w:themeColor="text1"/>
          <w:spacing w:val="0"/>
          <w:sz w:val="32"/>
          <w:szCs w:val="32"/>
          <w:highlight w:val="none"/>
          <w:shd w:val="clear" w:fill="FFFFFF"/>
          <w:vertAlign w:val="baseline"/>
          <w:lang w:val="en-US" w:eastAsia="zh-CN"/>
          <w14:textFill>
            <w14:solidFill>
              <w14:schemeClr w14:val="tx1"/>
            </w14:solidFill>
          </w14:textFill>
        </w:rPr>
        <w:t>（加盖单位公章）</w:t>
      </w:r>
      <w:r>
        <w:rPr>
          <w:rFonts w:hint="eastAsia" w:ascii="仿宋" w:hAnsi="仿宋" w:eastAsia="仿宋" w:cs="宋体"/>
          <w:color w:val="000000" w:themeColor="text1"/>
          <w:kern w:val="0"/>
          <w:sz w:val="32"/>
          <w:szCs w:val="32"/>
          <w:highlight w:val="none"/>
          <w14:textFill>
            <w14:solidFill>
              <w14:schemeClr w14:val="tx1"/>
            </w14:solidFill>
          </w14:textFill>
        </w:rPr>
        <w:t>（格式详见附件</w:t>
      </w:r>
      <w:r>
        <w:rPr>
          <w:rFonts w:ascii="仿宋" w:hAnsi="仿宋" w:eastAsia="仿宋" w:cs="宋体"/>
          <w:color w:val="000000" w:themeColor="text1"/>
          <w:kern w:val="0"/>
          <w:sz w:val="32"/>
          <w:szCs w:val="32"/>
          <w:highlight w:val="none"/>
          <w14:textFill>
            <w14:solidFill>
              <w14:schemeClr w14:val="tx1"/>
            </w14:solidFill>
          </w14:textFill>
        </w:rPr>
        <w:t>3）</w:t>
      </w:r>
      <w:r>
        <w:rPr>
          <w:rFonts w:hint="eastAsia" w:ascii="仿宋" w:hAnsi="仿宋" w:eastAsia="仿宋" w:cs="宋体"/>
          <w:color w:val="000000" w:themeColor="text1"/>
          <w:kern w:val="0"/>
          <w:sz w:val="32"/>
          <w:szCs w:val="32"/>
          <w:highlight w:val="none"/>
          <w14:textFill>
            <w14:solidFill>
              <w14:schemeClr w14:val="tx1"/>
            </w14:solidFill>
          </w14:textFill>
        </w:rPr>
        <w:t>。</w:t>
      </w:r>
    </w:p>
    <w:p w14:paraId="35CE79BF">
      <w:pPr>
        <w:widowControl/>
        <w:shd w:val="clear" w:color="auto" w:fill="FFFFFF"/>
        <w:ind w:firstLine="480"/>
        <w:jc w:val="left"/>
        <w:rPr>
          <w:rFonts w:ascii="黑体" w:hAnsi="黑体" w:eastAsia="黑体" w:cs="宋体"/>
          <w:color w:val="000000" w:themeColor="text1"/>
          <w:kern w:val="0"/>
          <w:sz w:val="32"/>
          <w:szCs w:val="32"/>
          <w:highlight w:val="none"/>
          <w14:textFill>
            <w14:solidFill>
              <w14:schemeClr w14:val="tx1"/>
            </w14:solidFill>
          </w14:textFill>
        </w:rPr>
      </w:pPr>
      <w:r>
        <w:rPr>
          <w:rFonts w:hint="eastAsia" w:ascii="黑体" w:hAnsi="黑体" w:eastAsia="黑体" w:cs="宋体"/>
          <w:color w:val="000000" w:themeColor="text1"/>
          <w:kern w:val="0"/>
          <w:sz w:val="32"/>
          <w:szCs w:val="32"/>
          <w:highlight w:val="none"/>
          <w:lang w:val="en-US" w:eastAsia="zh-CN"/>
          <w14:textFill>
            <w14:solidFill>
              <w14:schemeClr w14:val="tx1"/>
            </w14:solidFill>
          </w14:textFill>
        </w:rPr>
        <w:t>九</w:t>
      </w:r>
      <w:r>
        <w:rPr>
          <w:rFonts w:hint="eastAsia" w:ascii="黑体" w:hAnsi="黑体" w:eastAsia="黑体" w:cs="宋体"/>
          <w:color w:val="000000" w:themeColor="text1"/>
          <w:kern w:val="0"/>
          <w:sz w:val="32"/>
          <w:szCs w:val="32"/>
          <w:highlight w:val="none"/>
          <w14:textFill>
            <w14:solidFill>
              <w14:schemeClr w14:val="tx1"/>
            </w14:solidFill>
          </w14:textFill>
        </w:rPr>
        <w:t>、递交投标文件要求</w:t>
      </w:r>
    </w:p>
    <w:p w14:paraId="1E100A14">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（一）截止及开标时间：202</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宋体"/>
          <w:color w:val="000000" w:themeColor="text1"/>
          <w:kern w:val="0"/>
          <w:sz w:val="32"/>
          <w:szCs w:val="32"/>
          <w:highlight w:val="none"/>
          <w14:textFill>
            <w14:solidFill>
              <w14:schemeClr w14:val="tx1"/>
            </w14:solidFill>
          </w14:textFill>
        </w:rPr>
        <w:t>年</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宋体"/>
          <w:color w:val="000000" w:themeColor="text1"/>
          <w:kern w:val="0"/>
          <w:sz w:val="32"/>
          <w:szCs w:val="32"/>
          <w:highlight w:val="none"/>
          <w14:textFill>
            <w14:solidFill>
              <w14:schemeClr w14:val="tx1"/>
            </w14:solidFill>
          </w14:textFill>
        </w:rPr>
        <w:t>月</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8</w:t>
      </w:r>
      <w:r>
        <w:rPr>
          <w:rFonts w:hint="eastAsia" w:ascii="仿宋" w:hAnsi="仿宋" w:eastAsia="仿宋" w:cs="宋体"/>
          <w:color w:val="000000" w:themeColor="text1"/>
          <w:kern w:val="0"/>
          <w:sz w:val="32"/>
          <w:szCs w:val="32"/>
          <w:highlight w:val="none"/>
          <w14:textFill>
            <w14:solidFill>
              <w14:schemeClr w14:val="tx1"/>
            </w14:solidFill>
          </w14:textFill>
        </w:rPr>
        <w:t>日</w:t>
      </w:r>
      <w:r>
        <w:rPr>
          <w:rFonts w:ascii="仿宋" w:hAnsi="仿宋" w:eastAsia="仿宋" w:cs="宋体"/>
          <w:color w:val="000000" w:themeColor="text1"/>
          <w:kern w:val="0"/>
          <w:sz w:val="32"/>
          <w:szCs w:val="32"/>
          <w:highlight w:val="none"/>
          <w14:textFill>
            <w14:solidFill>
              <w14:schemeClr w14:val="tx1"/>
            </w14:solidFill>
          </w14:textFill>
        </w:rPr>
        <w:t>15</w:t>
      </w:r>
      <w:r>
        <w:rPr>
          <w:rFonts w:hint="eastAsia" w:ascii="仿宋" w:hAnsi="仿宋" w:eastAsia="仿宋" w:cs="宋体"/>
          <w:color w:val="000000" w:themeColor="text1"/>
          <w:kern w:val="0"/>
          <w:sz w:val="32"/>
          <w:szCs w:val="32"/>
          <w:highlight w:val="none"/>
          <w14:textFill>
            <w14:solidFill>
              <w14:schemeClr w14:val="tx1"/>
            </w14:solidFill>
          </w14:textFill>
        </w:rPr>
        <w:t>:</w:t>
      </w:r>
      <w:r>
        <w:rPr>
          <w:rFonts w:ascii="仿宋" w:hAnsi="仿宋" w:eastAsia="仿宋" w:cs="宋体"/>
          <w:color w:val="000000" w:themeColor="text1"/>
          <w:kern w:val="0"/>
          <w:sz w:val="32"/>
          <w:szCs w:val="32"/>
          <w:highlight w:val="none"/>
          <w14:textFill>
            <w14:solidFill>
              <w14:schemeClr w14:val="tx1"/>
            </w14:solidFill>
          </w14:textFill>
        </w:rPr>
        <w:t>00</w:t>
      </w:r>
      <w:r>
        <w:rPr>
          <w:rFonts w:hint="eastAsia" w:ascii="仿宋" w:hAnsi="仿宋" w:eastAsia="仿宋" w:cs="宋体"/>
          <w:color w:val="000000" w:themeColor="text1"/>
          <w:kern w:val="0"/>
          <w:sz w:val="32"/>
          <w:szCs w:val="32"/>
          <w:highlight w:val="none"/>
          <w14:textFill>
            <w14:solidFill>
              <w14:schemeClr w14:val="tx1"/>
            </w14:solidFill>
          </w14:textFill>
        </w:rPr>
        <w:t xml:space="preserve">。 </w:t>
      </w:r>
      <w:r>
        <w:rPr>
          <w:rFonts w:ascii="Calibri" w:hAnsi="Calibri" w:eastAsia="仿宋" w:cs="Calibri"/>
          <w:color w:val="000000" w:themeColor="text1"/>
          <w:kern w:val="0"/>
          <w:sz w:val="32"/>
          <w:szCs w:val="32"/>
          <w:highlight w:val="none"/>
          <w14:textFill>
            <w14:solidFill>
              <w14:schemeClr w14:val="tx1"/>
            </w14:solidFill>
          </w14:textFill>
        </w:rPr>
        <w:t>    </w:t>
      </w:r>
    </w:p>
    <w:p w14:paraId="1432CE66">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（二）投标文件递交方式：</w:t>
      </w:r>
    </w:p>
    <w:p w14:paraId="11D9EEB1">
      <w:pPr>
        <w:widowControl/>
        <w:shd w:val="clear" w:color="auto" w:fill="FFFFFF"/>
        <w:ind w:firstLine="640" w:firstLineChars="200"/>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投标文件采用当面递交方式，在开标前1小时内，投标人直接将密封好的投标文件送至南宁市第四人民医院</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3号</w:t>
      </w:r>
      <w:r>
        <w:rPr>
          <w:rFonts w:hint="eastAsia" w:ascii="仿宋" w:hAnsi="仿宋" w:eastAsia="仿宋" w:cs="宋体"/>
          <w:color w:val="000000" w:themeColor="text1"/>
          <w:kern w:val="0"/>
          <w:sz w:val="32"/>
          <w:szCs w:val="32"/>
          <w:highlight w:val="none"/>
          <w14:textFill>
            <w14:solidFill>
              <w14:schemeClr w14:val="tx1"/>
            </w14:solidFill>
          </w14:textFill>
        </w:rPr>
        <w:t>楼</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宋体"/>
          <w:color w:val="000000" w:themeColor="text1"/>
          <w:kern w:val="0"/>
          <w:sz w:val="32"/>
          <w:szCs w:val="32"/>
          <w:highlight w:val="none"/>
          <w14:textFill>
            <w14:solidFill>
              <w14:schemeClr w14:val="tx1"/>
            </w14:solidFill>
          </w14:textFill>
        </w:rPr>
        <w:t>楼</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小会议室</w:t>
      </w:r>
      <w:r>
        <w:rPr>
          <w:rFonts w:ascii="仿宋" w:hAnsi="仿宋" w:eastAsia="仿宋" w:cs="宋体"/>
          <w:color w:val="000000" w:themeColor="text1"/>
          <w:kern w:val="0"/>
          <w:sz w:val="32"/>
          <w:szCs w:val="32"/>
          <w:highlight w:val="none"/>
          <w14:textFill>
            <w14:solidFill>
              <w14:schemeClr w14:val="tx1"/>
            </w14:solidFill>
          </w14:textFill>
        </w:rPr>
        <w:t>(超时</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视为自动放弃</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并参与现场评标。</w:t>
      </w:r>
      <w:r>
        <w:rPr>
          <w:rFonts w:hint="eastAsia" w:ascii="仿宋" w:hAnsi="仿宋" w:eastAsia="仿宋" w:cs="宋体"/>
          <w:color w:val="000000" w:themeColor="text1"/>
          <w:kern w:val="0"/>
          <w:sz w:val="32"/>
          <w:szCs w:val="32"/>
          <w:highlight w:val="none"/>
          <w14:textFill>
            <w14:solidFill>
              <w14:schemeClr w14:val="tx1"/>
            </w14:solidFill>
          </w14:textFill>
        </w:rPr>
        <w:t>递交投标文件截止及开标时间以后送达的或破损包装的投标文件不予接收。</w:t>
      </w:r>
    </w:p>
    <w:p w14:paraId="4C38F1C7">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（三）投标文件组成</w:t>
      </w:r>
    </w:p>
    <w:p w14:paraId="7A4ADB6F">
      <w:pPr>
        <w:widowControl/>
        <w:shd w:val="clear" w:color="auto" w:fill="FFFFFF"/>
        <w:ind w:firstLine="640" w:firstLineChars="2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1</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供应商营业执照正本或副本复印件；</w:t>
      </w:r>
    </w:p>
    <w:p w14:paraId="177ED55B">
      <w:pPr>
        <w:widowControl/>
        <w:shd w:val="clear" w:color="auto" w:fill="FFFFFF"/>
        <w:ind w:firstLine="640" w:firstLineChars="2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2</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供应商在“信用中国”网站、中国政府采购网的相关违法、失信行为的查询记录；</w:t>
      </w:r>
    </w:p>
    <w:p w14:paraId="5F9027DC">
      <w:pPr>
        <w:widowControl/>
        <w:shd w:val="clear" w:color="auto" w:fill="FFFFFF"/>
        <w:ind w:firstLine="640" w:firstLineChars="2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3</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法定代表人申明书及授权委托书</w:t>
      </w:r>
      <w:r>
        <w:rPr>
          <w:rFonts w:ascii="仿宋" w:hAnsi="仿宋" w:eastAsia="仿宋" w:cs="宋体"/>
          <w:color w:val="000000" w:themeColor="text1"/>
          <w:kern w:val="0"/>
          <w:sz w:val="32"/>
          <w:szCs w:val="32"/>
          <w:highlight w:val="none"/>
          <w14:textFill>
            <w14:solidFill>
              <w14:schemeClr w14:val="tx1"/>
            </w14:solidFill>
          </w14:textFill>
        </w:rPr>
        <w:t>、法人身份证复印件、被授权人身份证复印件；</w:t>
      </w:r>
    </w:p>
    <w:p w14:paraId="72C30823">
      <w:pPr>
        <w:widowControl/>
        <w:shd w:val="clear" w:color="auto" w:fill="FFFFFF"/>
        <w:ind w:firstLine="640" w:firstLineChars="2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4</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廉洁响应承诺书（格式详见附件</w:t>
      </w:r>
      <w:r>
        <w:rPr>
          <w:rFonts w:ascii="仿宋" w:hAnsi="仿宋" w:eastAsia="仿宋" w:cs="宋体"/>
          <w:color w:val="000000" w:themeColor="text1"/>
          <w:kern w:val="0"/>
          <w:sz w:val="32"/>
          <w:szCs w:val="32"/>
          <w:highlight w:val="none"/>
          <w14:textFill>
            <w14:solidFill>
              <w14:schemeClr w14:val="tx1"/>
            </w14:solidFill>
          </w14:textFill>
        </w:rPr>
        <w:t>3）</w:t>
      </w:r>
      <w:r>
        <w:rPr>
          <w:rFonts w:hint="eastAsia" w:ascii="仿宋" w:hAnsi="仿宋" w:eastAsia="仿宋" w:cs="宋体"/>
          <w:color w:val="000000" w:themeColor="text1"/>
          <w:kern w:val="0"/>
          <w:sz w:val="32"/>
          <w:szCs w:val="32"/>
          <w:highlight w:val="none"/>
          <w14:textFill>
            <w14:solidFill>
              <w14:schemeClr w14:val="tx1"/>
            </w14:solidFill>
          </w14:textFill>
        </w:rPr>
        <w:t>；</w:t>
      </w:r>
    </w:p>
    <w:p w14:paraId="0D228617">
      <w:pPr>
        <w:widowControl/>
        <w:shd w:val="clear" w:color="auto" w:fill="FFFFFF"/>
        <w:ind w:firstLine="640" w:firstLineChars="2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5</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供应商直接控股、管理关系信息表（格式详见附件</w:t>
      </w:r>
      <w:r>
        <w:rPr>
          <w:rFonts w:ascii="仿宋" w:hAnsi="仿宋" w:eastAsia="仿宋" w:cs="宋体"/>
          <w:color w:val="000000" w:themeColor="text1"/>
          <w:kern w:val="0"/>
          <w:sz w:val="32"/>
          <w:szCs w:val="32"/>
          <w:highlight w:val="none"/>
          <w14:textFill>
            <w14:solidFill>
              <w14:schemeClr w14:val="tx1"/>
            </w14:solidFill>
          </w14:textFill>
        </w:rPr>
        <w:t>4）；</w:t>
      </w:r>
    </w:p>
    <w:p w14:paraId="568819FC">
      <w:pPr>
        <w:widowControl/>
        <w:shd w:val="clear" w:color="auto" w:fill="FFFFFF"/>
        <w:ind w:firstLine="640" w:firstLineChars="2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6</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响应技术资料表（格式详见附件</w:t>
      </w:r>
      <w:r>
        <w:rPr>
          <w:rFonts w:ascii="仿宋" w:hAnsi="仿宋" w:eastAsia="仿宋" w:cs="宋体"/>
          <w:color w:val="000000" w:themeColor="text1"/>
          <w:kern w:val="0"/>
          <w:sz w:val="32"/>
          <w:szCs w:val="32"/>
          <w:highlight w:val="none"/>
          <w14:textFill>
            <w14:solidFill>
              <w14:schemeClr w14:val="tx1"/>
            </w14:solidFill>
          </w14:textFill>
        </w:rPr>
        <w:t>5）；</w:t>
      </w:r>
    </w:p>
    <w:p w14:paraId="24E10952">
      <w:pPr>
        <w:widowControl/>
        <w:shd w:val="clear" w:color="auto" w:fill="FFFFFF"/>
        <w:ind w:firstLine="640" w:firstLineChars="2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7</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商务条款偏离表（格式详见附件</w:t>
      </w:r>
      <w:r>
        <w:rPr>
          <w:rFonts w:ascii="仿宋" w:hAnsi="仿宋" w:eastAsia="仿宋" w:cs="宋体"/>
          <w:color w:val="000000" w:themeColor="text1"/>
          <w:kern w:val="0"/>
          <w:sz w:val="32"/>
          <w:szCs w:val="32"/>
          <w:highlight w:val="none"/>
          <w14:textFill>
            <w14:solidFill>
              <w14:schemeClr w14:val="tx1"/>
            </w14:solidFill>
          </w14:textFill>
        </w:rPr>
        <w:t>6）；</w:t>
      </w:r>
    </w:p>
    <w:p w14:paraId="23D8BA19">
      <w:pPr>
        <w:widowControl/>
        <w:shd w:val="clear" w:color="auto" w:fill="FFFFFF"/>
        <w:ind w:firstLine="640" w:firstLineChars="2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8</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报价表（格式详见附件</w:t>
      </w:r>
      <w:r>
        <w:rPr>
          <w:rFonts w:ascii="仿宋" w:hAnsi="仿宋" w:eastAsia="仿宋" w:cs="宋体"/>
          <w:color w:val="000000" w:themeColor="text1"/>
          <w:kern w:val="0"/>
          <w:sz w:val="32"/>
          <w:szCs w:val="32"/>
          <w:highlight w:val="none"/>
          <w14:textFill>
            <w14:solidFill>
              <w14:schemeClr w14:val="tx1"/>
            </w14:solidFill>
          </w14:textFill>
        </w:rPr>
        <w:t>7），报价表中的报价包含提供该项服务所产生的所用费用（包含人工、交通、税费等）且不能超过本项目最高限价，超出最高限价的报价为无效报价，该供应商响应作无效响应处理；</w:t>
      </w:r>
      <w:r>
        <w:rPr>
          <w:rFonts w:ascii="仿宋" w:hAnsi="仿宋" w:eastAsia="仿宋" w:cs="宋体"/>
          <w:color w:val="000000" w:themeColor="text1"/>
          <w:kern w:val="0"/>
          <w:sz w:val="32"/>
          <w:szCs w:val="32"/>
          <w:highlight w:val="none"/>
          <w14:textFill>
            <w14:solidFill>
              <w14:schemeClr w14:val="tx1"/>
            </w14:solidFill>
          </w14:textFill>
        </w:rPr>
        <w:tab/>
      </w:r>
    </w:p>
    <w:p w14:paraId="18CAD9F4">
      <w:pPr>
        <w:pStyle w:val="23"/>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 xml:space="preserve">   9.</w:t>
      </w:r>
      <w:r>
        <w:rPr>
          <w:rFonts w:hint="eastAsia" w:ascii="仿宋" w:hAnsi="仿宋" w:eastAsia="仿宋" w:cs="宋体"/>
          <w:color w:val="000000" w:themeColor="text1"/>
          <w:kern w:val="0"/>
          <w:sz w:val="32"/>
          <w:szCs w:val="32"/>
          <w:highlight w:val="none"/>
          <w14:textFill>
            <w14:solidFill>
              <w14:schemeClr w14:val="tx1"/>
            </w14:solidFill>
          </w14:textFill>
        </w:rPr>
        <w:t>详细合作方案（包括但不限于项目设计方案、人员保障方案、项目技术方案、售后服务方案等）；</w:t>
      </w:r>
    </w:p>
    <w:p w14:paraId="06C5C536">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10</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自202</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宋体"/>
          <w:color w:val="000000" w:themeColor="text1"/>
          <w:kern w:val="0"/>
          <w:sz w:val="32"/>
          <w:szCs w:val="32"/>
          <w:highlight w:val="none"/>
          <w14:textFill>
            <w14:solidFill>
              <w14:schemeClr w14:val="tx1"/>
            </w14:solidFill>
          </w14:textFill>
        </w:rPr>
        <w:t>年以来，供应商完成同类项目业绩（提供合同或中标通知书复印件等能够证明完成业绩的佐证材料）；</w:t>
      </w:r>
    </w:p>
    <w:p w14:paraId="50CAC153">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1</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宋体"/>
          <w:color w:val="000000" w:themeColor="text1"/>
          <w:kern w:val="0"/>
          <w:sz w:val="32"/>
          <w:szCs w:val="32"/>
          <w:highlight w:val="none"/>
          <w14:textFill>
            <w14:solidFill>
              <w14:schemeClr w14:val="tx1"/>
            </w14:solidFill>
          </w14:textFill>
        </w:rPr>
        <w:t>.投标文件要求提供一式</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三</w:t>
      </w:r>
      <w:r>
        <w:rPr>
          <w:rFonts w:hint="eastAsia" w:ascii="仿宋" w:hAnsi="仿宋" w:eastAsia="仿宋" w:cs="宋体"/>
          <w:color w:val="000000" w:themeColor="text1"/>
          <w:kern w:val="0"/>
          <w:sz w:val="32"/>
          <w:szCs w:val="32"/>
          <w:highlight w:val="none"/>
          <w14:textFill>
            <w14:solidFill>
              <w14:schemeClr w14:val="tx1"/>
            </w14:solidFill>
          </w14:textFill>
        </w:rPr>
        <w:t>份，包含一份正本，</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二</w:t>
      </w:r>
      <w:r>
        <w:rPr>
          <w:rFonts w:hint="eastAsia" w:ascii="仿宋" w:hAnsi="仿宋" w:eastAsia="仿宋" w:cs="宋体"/>
          <w:color w:val="000000" w:themeColor="text1"/>
          <w:kern w:val="0"/>
          <w:sz w:val="32"/>
          <w:szCs w:val="32"/>
          <w:highlight w:val="none"/>
          <w14:textFill>
            <w14:solidFill>
              <w14:schemeClr w14:val="tx1"/>
            </w14:solidFill>
          </w14:textFill>
        </w:rPr>
        <w:t>份副本。</w:t>
      </w:r>
    </w:p>
    <w:p w14:paraId="5EC26F5E">
      <w:pPr>
        <w:widowControl/>
        <w:shd w:val="clear" w:color="auto" w:fill="FFFFFF"/>
        <w:ind w:firstLine="480"/>
        <w:jc w:val="left"/>
        <w:rPr>
          <w:rFonts w:ascii="黑体" w:hAnsi="黑体" w:eastAsia="黑体" w:cs="宋体"/>
          <w:color w:val="000000" w:themeColor="text1"/>
          <w:kern w:val="0"/>
          <w:sz w:val="32"/>
          <w:szCs w:val="32"/>
          <w:highlight w:val="none"/>
          <w14:textFill>
            <w14:solidFill>
              <w14:schemeClr w14:val="tx1"/>
            </w14:solidFill>
          </w14:textFill>
        </w:rPr>
      </w:pPr>
      <w:r>
        <w:rPr>
          <w:rFonts w:hint="eastAsia" w:ascii="黑体" w:hAnsi="黑体" w:eastAsia="黑体" w:cs="宋体"/>
          <w:color w:val="000000" w:themeColor="text1"/>
          <w:kern w:val="0"/>
          <w:sz w:val="32"/>
          <w:szCs w:val="32"/>
          <w:highlight w:val="none"/>
          <w:lang w:val="en-US" w:eastAsia="zh-CN"/>
          <w14:textFill>
            <w14:solidFill>
              <w14:schemeClr w14:val="tx1"/>
            </w14:solidFill>
          </w14:textFill>
        </w:rPr>
        <w:t>十</w:t>
      </w:r>
      <w:r>
        <w:rPr>
          <w:rFonts w:hint="eastAsia" w:ascii="黑体" w:hAnsi="黑体" w:eastAsia="黑体" w:cs="宋体"/>
          <w:color w:val="000000" w:themeColor="text1"/>
          <w:kern w:val="0"/>
          <w:sz w:val="32"/>
          <w:szCs w:val="32"/>
          <w:highlight w:val="none"/>
          <w14:textFill>
            <w14:solidFill>
              <w14:schemeClr w14:val="tx1"/>
            </w14:solidFill>
          </w14:textFill>
        </w:rPr>
        <w:t>、联系地址和电话</w:t>
      </w:r>
    </w:p>
    <w:p w14:paraId="130F7EB3">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r>
        <w:rPr>
          <w:rFonts w:ascii="仿宋" w:hAnsi="仿宋" w:eastAsia="仿宋" w:cs="宋体"/>
          <w:color w:val="000000" w:themeColor="text1"/>
          <w:kern w:val="0"/>
          <w:sz w:val="32"/>
          <w:szCs w:val="32"/>
          <w:highlight w:val="none"/>
          <w14:textFill>
            <w14:solidFill>
              <w14:schemeClr w14:val="tx1"/>
            </w14:solidFill>
          </w14:textFill>
        </w:rPr>
        <w:drawing>
          <wp:anchor distT="0" distB="0" distL="114300" distR="114300" simplePos="0" relativeHeight="251659264" behindDoc="0" locked="0" layoutInCell="1" allowOverlap="1">
            <wp:simplePos x="0" y="0"/>
            <wp:positionH relativeFrom="margin">
              <wp:posOffset>1473835</wp:posOffset>
            </wp:positionH>
            <wp:positionV relativeFrom="paragraph">
              <wp:posOffset>1100455</wp:posOffset>
            </wp:positionV>
            <wp:extent cx="2393950" cy="2554605"/>
            <wp:effectExtent l="0" t="0" r="6350" b="0"/>
            <wp:wrapTopAndBottom/>
            <wp:docPr id="3" name="图片 3" descr="D:\我的文档\WeChat Files\stagecz\FileStorage\Temp\c020404d56334804172bbaf2e39f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我的文档\WeChat Files\stagecz\FileStorage\Temp\c020404d56334804172bbaf2e39fe4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93950" cy="2554605"/>
                    </a:xfrm>
                    <a:prstGeom prst="rect">
                      <a:avLst/>
                    </a:prstGeom>
                    <a:noFill/>
                    <a:ln>
                      <a:noFill/>
                    </a:ln>
                  </pic:spPr>
                </pic:pic>
              </a:graphicData>
            </a:graphic>
          </wp:anchor>
        </w:drawing>
      </w:r>
      <w:r>
        <w:rPr>
          <w:rFonts w:hint="eastAsia" w:ascii="仿宋" w:hAnsi="仿宋" w:eastAsia="仿宋" w:cs="宋体"/>
          <w:color w:val="000000" w:themeColor="text1"/>
          <w:kern w:val="0"/>
          <w:sz w:val="32"/>
          <w:szCs w:val="32"/>
          <w:highlight w:val="none"/>
          <w14:textFill>
            <w14:solidFill>
              <w14:schemeClr w14:val="tx1"/>
            </w14:solidFill>
          </w14:textFill>
        </w:rPr>
        <w:t>联系人及电话：</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王</w:t>
      </w:r>
      <w:r>
        <w:rPr>
          <w:rFonts w:hint="eastAsia" w:ascii="仿宋" w:hAnsi="仿宋" w:eastAsia="仿宋" w:cs="宋体"/>
          <w:color w:val="000000" w:themeColor="text1"/>
          <w:kern w:val="0"/>
          <w:sz w:val="32"/>
          <w:szCs w:val="32"/>
          <w:highlight w:val="none"/>
          <w14:textFill>
            <w14:solidFill>
              <w14:schemeClr w14:val="tx1"/>
            </w14:solidFill>
          </w14:textFill>
        </w:rPr>
        <w:t>老师</w:t>
      </w:r>
      <w:r>
        <w:rPr>
          <w:rFonts w:ascii="Calibri" w:hAnsi="Calibri" w:eastAsia="仿宋" w:cs="Calibri"/>
          <w:color w:val="000000" w:themeColor="text1"/>
          <w:kern w:val="0"/>
          <w:sz w:val="32"/>
          <w:szCs w:val="32"/>
          <w:highlight w:val="none"/>
          <w14:textFill>
            <w14:solidFill>
              <w14:schemeClr w14:val="tx1"/>
            </w14:solidFill>
          </w14:textFill>
        </w:rPr>
        <w:t>   </w:t>
      </w:r>
      <w:r>
        <w:rPr>
          <w:rFonts w:ascii="仿宋" w:hAnsi="仿宋" w:eastAsia="仿宋" w:cs="宋体"/>
          <w:color w:val="000000" w:themeColor="text1"/>
          <w:kern w:val="0"/>
          <w:sz w:val="32"/>
          <w:szCs w:val="32"/>
          <w:highlight w:val="none"/>
          <w14:textFill>
            <w14:solidFill>
              <w14:schemeClr w14:val="tx1"/>
            </w14:solidFill>
          </w14:textFill>
        </w:rPr>
        <w:t>0771</w:t>
      </w:r>
      <w:r>
        <w:rPr>
          <w:rFonts w:hint="eastAsia" w:ascii="仿宋" w:hAnsi="仿宋" w:eastAsia="仿宋" w:cs="宋体"/>
          <w:color w:val="000000" w:themeColor="text1"/>
          <w:kern w:val="0"/>
          <w:sz w:val="32"/>
          <w:szCs w:val="32"/>
          <w:highlight w:val="none"/>
          <w14:textFill>
            <w14:solidFill>
              <w14:schemeClr w14:val="tx1"/>
            </w14:solidFill>
          </w14:textFill>
        </w:rPr>
        <w:t>-</w:t>
      </w:r>
      <w:r>
        <w:rPr>
          <w:rFonts w:ascii="仿宋" w:hAnsi="仿宋" w:eastAsia="仿宋" w:cs="宋体"/>
          <w:color w:val="000000" w:themeColor="text1"/>
          <w:kern w:val="0"/>
          <w:sz w:val="32"/>
          <w:szCs w:val="32"/>
          <w:highlight w:val="none"/>
          <w14:textFill>
            <w14:solidFill>
              <w14:schemeClr w14:val="tx1"/>
            </w14:solidFill>
          </w14:textFill>
        </w:rPr>
        <w:t>5668230</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赵老师0771-2868213</w:t>
      </w:r>
      <w:r>
        <w:rPr>
          <w:rFonts w:hint="eastAsia" w:ascii="仿宋" w:hAnsi="仿宋" w:eastAsia="仿宋" w:cs="宋体"/>
          <w:color w:val="000000" w:themeColor="text1"/>
          <w:kern w:val="0"/>
          <w:sz w:val="32"/>
          <w:szCs w:val="32"/>
          <w:highlight w:val="none"/>
          <w14:textFill>
            <w14:solidFill>
              <w14:schemeClr w14:val="tx1"/>
            </w14:solidFill>
          </w14:textFill>
        </w:rPr>
        <w:t>；</w:t>
      </w:r>
    </w:p>
    <w:p w14:paraId="1663F70C">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详细地址：南宁市第四人民医院职工食堂后方板房采购管理办公室（南宁市兴宁区长堽路二里1号）</w:t>
      </w:r>
    </w:p>
    <w:p w14:paraId="038C5086">
      <w:pPr>
        <w:widowControl/>
        <w:shd w:val="clear" w:color="auto" w:fill="FFFFFF"/>
        <w:ind w:firstLine="480"/>
        <w:jc w:val="left"/>
        <w:rPr>
          <w:rFonts w:ascii="仿宋" w:hAnsi="仿宋" w:eastAsia="仿宋" w:cs="宋体"/>
          <w:color w:val="000000" w:themeColor="text1"/>
          <w:kern w:val="0"/>
          <w:sz w:val="32"/>
          <w:szCs w:val="32"/>
          <w:highlight w:val="none"/>
          <w14:textFill>
            <w14:solidFill>
              <w14:schemeClr w14:val="tx1"/>
            </w14:solidFill>
          </w14:textFill>
        </w:rPr>
      </w:pPr>
    </w:p>
    <w:p w14:paraId="12729378">
      <w:pPr>
        <w:widowControl/>
        <w:shd w:val="clear" w:color="auto" w:fill="FFFFFF"/>
        <w:spacing w:line="520" w:lineRule="exact"/>
        <w:ind w:firstLine="640" w:firstLineChars="200"/>
        <w:jc w:val="left"/>
        <w:rPr>
          <w:rFonts w:hint="eastAsia" w:ascii="仿宋" w:hAnsi="仿宋" w:eastAsia="仿宋" w:cs="宋体"/>
          <w:color w:val="000000" w:themeColor="text1"/>
          <w:kern w:val="0"/>
          <w:sz w:val="32"/>
          <w:szCs w:val="32"/>
          <w:highlight w:val="none"/>
          <w14:textFill>
            <w14:solidFill>
              <w14:schemeClr w14:val="tx1"/>
            </w14:solidFill>
          </w14:textFill>
        </w:rPr>
      </w:pPr>
    </w:p>
    <w:p w14:paraId="45065999">
      <w:pPr>
        <w:widowControl/>
        <w:shd w:val="clear" w:color="auto" w:fill="FFFFFF"/>
        <w:spacing w:line="520" w:lineRule="exact"/>
        <w:ind w:firstLine="640" w:firstLineChars="200"/>
        <w:jc w:val="left"/>
        <w:rPr>
          <w:rFonts w:hint="eastAsia" w:ascii="仿宋" w:hAnsi="仿宋" w:eastAsia="仿宋" w:cs="宋体"/>
          <w:color w:val="000000" w:themeColor="text1"/>
          <w:kern w:val="0"/>
          <w:sz w:val="32"/>
          <w:szCs w:val="32"/>
          <w:highlight w:val="none"/>
          <w14:textFill>
            <w14:solidFill>
              <w14:schemeClr w14:val="tx1"/>
            </w14:solidFill>
          </w14:textFill>
        </w:rPr>
      </w:pPr>
    </w:p>
    <w:p w14:paraId="33A13984">
      <w:pPr>
        <w:widowControl/>
        <w:shd w:val="clear" w:color="auto" w:fill="FFFFFF"/>
        <w:spacing w:line="520" w:lineRule="exact"/>
        <w:ind w:firstLine="640" w:firstLineChars="200"/>
        <w:jc w:val="left"/>
        <w:rPr>
          <w:rFonts w:hint="eastAsia" w:ascii="仿宋" w:hAnsi="仿宋" w:eastAsia="仿宋" w:cs="宋体"/>
          <w:color w:val="000000" w:themeColor="text1"/>
          <w:kern w:val="0"/>
          <w:sz w:val="32"/>
          <w:szCs w:val="32"/>
          <w:highlight w:val="none"/>
          <w14:textFill>
            <w14:solidFill>
              <w14:schemeClr w14:val="tx1"/>
            </w14:solidFill>
          </w14:textFill>
        </w:rPr>
      </w:pPr>
    </w:p>
    <w:p w14:paraId="7558D698">
      <w:pPr>
        <w:widowControl/>
        <w:shd w:val="clear" w:color="auto" w:fill="FFFFFF"/>
        <w:spacing w:line="520" w:lineRule="exact"/>
        <w:ind w:firstLine="640" w:firstLineChars="200"/>
        <w:jc w:val="lef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附件：1</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采购需求一览表</w:t>
      </w:r>
    </w:p>
    <w:p w14:paraId="5F64A41B">
      <w:pPr>
        <w:widowControl/>
        <w:shd w:val="clear" w:color="auto" w:fill="FFFFFF"/>
        <w:spacing w:line="520" w:lineRule="exact"/>
        <w:ind w:firstLine="1600" w:firstLineChars="5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2</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法定代表人授权委托书</w:t>
      </w:r>
    </w:p>
    <w:p w14:paraId="10B049D4">
      <w:pPr>
        <w:widowControl/>
        <w:shd w:val="clear" w:color="auto" w:fill="FFFFFF"/>
        <w:spacing w:line="520" w:lineRule="exact"/>
        <w:ind w:firstLine="1600" w:firstLineChars="5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3</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廉洁响应承诺书</w:t>
      </w:r>
    </w:p>
    <w:p w14:paraId="45DF7D93">
      <w:pPr>
        <w:widowControl/>
        <w:shd w:val="clear" w:color="auto" w:fill="FFFFFF"/>
        <w:spacing w:line="520" w:lineRule="exact"/>
        <w:ind w:firstLine="1600" w:firstLineChars="500"/>
        <w:jc w:val="left"/>
        <w:rPr>
          <w:rFonts w:ascii="仿宋" w:hAnsi="仿宋" w:eastAsia="仿宋" w:cs="宋体"/>
          <w:color w:val="000000" w:themeColor="text1"/>
          <w:kern w:val="0"/>
          <w:sz w:val="32"/>
          <w:szCs w:val="32"/>
          <w:highlight w:val="none"/>
          <w14:textFill>
            <w14:solidFill>
              <w14:schemeClr w14:val="tx1"/>
            </w14:solidFill>
          </w14:textFill>
        </w:rPr>
      </w:pPr>
      <w:r>
        <w:rPr>
          <w:rFonts w:ascii="仿宋" w:hAnsi="仿宋" w:eastAsia="仿宋" w:cs="宋体"/>
          <w:color w:val="000000" w:themeColor="text1"/>
          <w:kern w:val="0"/>
          <w:sz w:val="32"/>
          <w:szCs w:val="32"/>
          <w:highlight w:val="none"/>
          <w14:textFill>
            <w14:solidFill>
              <w14:schemeClr w14:val="tx1"/>
            </w14:solidFill>
          </w14:textFill>
        </w:rPr>
        <w:t>4.</w:t>
      </w:r>
      <w:r>
        <w:rPr>
          <w:rFonts w:hint="eastAsia" w:ascii="仿宋" w:hAnsi="仿宋" w:eastAsia="仿宋" w:cs="宋体"/>
          <w:color w:val="000000" w:themeColor="text1"/>
          <w:kern w:val="0"/>
          <w:sz w:val="32"/>
          <w:szCs w:val="32"/>
          <w:highlight w:val="none"/>
          <w14:textFill>
            <w14:solidFill>
              <w14:schemeClr w14:val="tx1"/>
            </w14:solidFill>
          </w14:textFill>
        </w:rPr>
        <w:t>供应商直接控股、管理关系信息表</w:t>
      </w:r>
    </w:p>
    <w:p w14:paraId="5CED0717">
      <w:pPr>
        <w:widowControl/>
        <w:shd w:val="clear" w:color="auto" w:fill="FFFFFF"/>
        <w:spacing w:line="520" w:lineRule="exact"/>
        <w:ind w:firstLine="1600" w:firstLineChars="5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5</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响应技术资料表</w:t>
      </w:r>
    </w:p>
    <w:p w14:paraId="62A3A826">
      <w:pPr>
        <w:widowControl/>
        <w:shd w:val="clear" w:color="auto" w:fill="FFFFFF"/>
        <w:spacing w:line="520" w:lineRule="exact"/>
        <w:ind w:firstLine="1600" w:firstLineChars="5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6</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商务条款偏离表</w:t>
      </w:r>
    </w:p>
    <w:p w14:paraId="7E187C12">
      <w:pPr>
        <w:widowControl/>
        <w:shd w:val="clear" w:color="auto" w:fill="FFFFFF"/>
        <w:spacing w:line="520" w:lineRule="exact"/>
        <w:ind w:firstLine="1600" w:firstLineChars="5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7</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报价表</w:t>
      </w:r>
    </w:p>
    <w:p w14:paraId="57A7EF00">
      <w:pPr>
        <w:widowControl/>
        <w:shd w:val="clear" w:color="auto" w:fill="FFFFFF"/>
        <w:spacing w:line="520" w:lineRule="exact"/>
        <w:ind w:firstLine="1600" w:firstLineChars="500"/>
        <w:jc w:val="left"/>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8</w:t>
      </w:r>
      <w:r>
        <w:rPr>
          <w:rFonts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评审办法</w:t>
      </w:r>
    </w:p>
    <w:p w14:paraId="41F747CF">
      <w:pPr>
        <w:widowControl/>
        <w:shd w:val="clear" w:color="auto" w:fill="FFFFFF"/>
        <w:spacing w:line="560" w:lineRule="exact"/>
        <w:ind w:firstLine="645"/>
        <w:rPr>
          <w:rFonts w:ascii="黑体" w:hAnsi="黑体" w:eastAsia="黑体" w:cs="宋体"/>
          <w:color w:val="000000" w:themeColor="text1"/>
          <w:kern w:val="0"/>
          <w:sz w:val="32"/>
          <w:szCs w:val="32"/>
          <w:highlight w:val="none"/>
          <w14:textFill>
            <w14:solidFill>
              <w14:schemeClr w14:val="tx1"/>
            </w14:solidFill>
          </w14:textFill>
        </w:rPr>
      </w:pPr>
    </w:p>
    <w:p w14:paraId="3AB89191">
      <w:pPr>
        <w:widowControl/>
        <w:shd w:val="clear" w:color="auto" w:fill="FFFFFF"/>
        <w:spacing w:line="520" w:lineRule="exact"/>
        <w:ind w:firstLine="1600" w:firstLineChars="500"/>
        <w:jc w:val="left"/>
        <w:rPr>
          <w:rFonts w:ascii="仿宋" w:hAnsi="仿宋" w:eastAsia="仿宋" w:cs="宋体"/>
          <w:color w:val="000000" w:themeColor="text1"/>
          <w:kern w:val="0"/>
          <w:sz w:val="32"/>
          <w:szCs w:val="32"/>
          <w:highlight w:val="none"/>
          <w14:textFill>
            <w14:solidFill>
              <w14:schemeClr w14:val="tx1"/>
            </w14:solidFill>
          </w14:textFill>
        </w:rPr>
      </w:pPr>
    </w:p>
    <w:p w14:paraId="170CFCF6">
      <w:pPr>
        <w:widowControl/>
        <w:shd w:val="clear" w:color="auto" w:fill="FFFFFF"/>
        <w:spacing w:line="520" w:lineRule="exact"/>
        <w:ind w:firstLine="1600" w:firstLineChars="500"/>
        <w:jc w:val="left"/>
        <w:rPr>
          <w:rFonts w:ascii="仿宋" w:hAnsi="仿宋" w:eastAsia="仿宋" w:cs="宋体"/>
          <w:color w:val="000000" w:themeColor="text1"/>
          <w:kern w:val="0"/>
          <w:sz w:val="32"/>
          <w:szCs w:val="32"/>
          <w:highlight w:val="none"/>
          <w14:textFill>
            <w14:solidFill>
              <w14:schemeClr w14:val="tx1"/>
            </w14:solidFill>
          </w14:textFill>
        </w:rPr>
      </w:pPr>
    </w:p>
    <w:p w14:paraId="2E15670C">
      <w:pPr>
        <w:widowControl/>
        <w:jc w:val="left"/>
        <w:rPr>
          <w:rFonts w:ascii="仿宋" w:hAnsi="仿宋" w:eastAsia="仿宋" w:cs="宋体"/>
          <w:color w:val="000000" w:themeColor="text1"/>
          <w:kern w:val="0"/>
          <w:sz w:val="32"/>
          <w:szCs w:val="32"/>
          <w:highlight w:val="none"/>
          <w14:textFill>
            <w14:solidFill>
              <w14:schemeClr w14:val="tx1"/>
            </w14:solidFill>
          </w14:textFill>
        </w:rPr>
      </w:pPr>
    </w:p>
    <w:p w14:paraId="6CAEFB5F">
      <w:pPr>
        <w:widowControl/>
        <w:jc w:val="left"/>
        <w:rPr>
          <w:rFonts w:ascii="仿宋" w:hAnsi="仿宋" w:eastAsia="仿宋" w:cs="宋体"/>
          <w:color w:val="000000" w:themeColor="text1"/>
          <w:kern w:val="0"/>
          <w:sz w:val="32"/>
          <w:szCs w:val="32"/>
          <w:highlight w:val="none"/>
          <w14:textFill>
            <w14:solidFill>
              <w14:schemeClr w14:val="tx1"/>
            </w14:solidFill>
          </w14:textFill>
        </w:rPr>
      </w:pPr>
    </w:p>
    <w:p w14:paraId="25C4533C">
      <w:pPr>
        <w:pStyle w:val="9"/>
        <w:jc w:val="left"/>
        <w:outlineLvl w:val="0"/>
        <w:rPr>
          <w:rFonts w:hint="eastAsia" w:asciiTheme="minorEastAsia" w:hAnsiTheme="minorEastAsia"/>
          <w:color w:val="000000" w:themeColor="text1"/>
          <w:sz w:val="28"/>
          <w:szCs w:val="28"/>
          <w:highlight w:val="none"/>
          <w14:textFill>
            <w14:solidFill>
              <w14:schemeClr w14:val="tx1"/>
            </w14:solidFill>
          </w14:textFill>
        </w:rPr>
      </w:pPr>
    </w:p>
    <w:p w14:paraId="5EDB5296">
      <w:pPr>
        <w:pStyle w:val="9"/>
        <w:jc w:val="left"/>
        <w:outlineLvl w:val="0"/>
        <w:rPr>
          <w:rFonts w:hint="eastAsia" w:asciiTheme="minorEastAsia" w:hAnsiTheme="minorEastAsia"/>
          <w:color w:val="000000" w:themeColor="text1"/>
          <w:sz w:val="28"/>
          <w:szCs w:val="28"/>
          <w:highlight w:val="none"/>
          <w14:textFill>
            <w14:solidFill>
              <w14:schemeClr w14:val="tx1"/>
            </w14:solidFill>
          </w14:textFill>
        </w:rPr>
      </w:pPr>
    </w:p>
    <w:p w14:paraId="18A04806">
      <w:pPr>
        <w:pStyle w:val="9"/>
        <w:jc w:val="left"/>
        <w:outlineLvl w:val="0"/>
        <w:rPr>
          <w:rFonts w:hint="eastAsia" w:asciiTheme="minorEastAsia" w:hAnsiTheme="minorEastAsia"/>
          <w:color w:val="000000" w:themeColor="text1"/>
          <w:sz w:val="28"/>
          <w:szCs w:val="28"/>
          <w:highlight w:val="none"/>
          <w14:textFill>
            <w14:solidFill>
              <w14:schemeClr w14:val="tx1"/>
            </w14:solidFill>
          </w14:textFill>
        </w:rPr>
      </w:pPr>
    </w:p>
    <w:p w14:paraId="63BFE1E5">
      <w:pPr>
        <w:pStyle w:val="9"/>
        <w:jc w:val="left"/>
        <w:outlineLvl w:val="0"/>
        <w:rPr>
          <w:rFonts w:hint="eastAsia" w:asciiTheme="minorEastAsia" w:hAnsiTheme="minorEastAsia"/>
          <w:color w:val="000000" w:themeColor="text1"/>
          <w:sz w:val="28"/>
          <w:szCs w:val="28"/>
          <w:highlight w:val="none"/>
          <w14:textFill>
            <w14:solidFill>
              <w14:schemeClr w14:val="tx1"/>
            </w14:solidFill>
          </w14:textFill>
        </w:rPr>
      </w:pPr>
    </w:p>
    <w:p w14:paraId="2AA720AD">
      <w:pPr>
        <w:pStyle w:val="9"/>
        <w:jc w:val="left"/>
        <w:outlineLvl w:val="0"/>
        <w:rPr>
          <w:rFonts w:hint="eastAsia" w:asciiTheme="minorEastAsia" w:hAnsiTheme="minorEastAsia"/>
          <w:color w:val="000000" w:themeColor="text1"/>
          <w:sz w:val="28"/>
          <w:szCs w:val="28"/>
          <w:highlight w:val="none"/>
          <w14:textFill>
            <w14:solidFill>
              <w14:schemeClr w14:val="tx1"/>
            </w14:solidFill>
          </w14:textFill>
        </w:rPr>
      </w:pPr>
    </w:p>
    <w:p w14:paraId="16219D46">
      <w:pPr>
        <w:rPr>
          <w:rFonts w:hint="eastAsia" w:asciiTheme="minorEastAsia" w:hAnsiTheme="minorEastAsia"/>
          <w:color w:val="000000" w:themeColor="text1"/>
          <w:sz w:val="28"/>
          <w:szCs w:val="28"/>
          <w:highlight w:val="none"/>
          <w14:textFill>
            <w14:solidFill>
              <w14:schemeClr w14:val="tx1"/>
            </w14:solidFill>
          </w14:textFill>
        </w:rPr>
      </w:pPr>
    </w:p>
    <w:p w14:paraId="004946AE">
      <w:pPr>
        <w:rPr>
          <w:rFonts w:hint="eastAsia"/>
          <w:color w:val="000000" w:themeColor="text1"/>
          <w:highlight w:val="none"/>
          <w14:textFill>
            <w14:solidFill>
              <w14:schemeClr w14:val="tx1"/>
            </w14:solidFill>
          </w14:textFill>
        </w:rPr>
      </w:pPr>
    </w:p>
    <w:p w14:paraId="5DBB8552">
      <w:pPr>
        <w:pStyle w:val="9"/>
        <w:jc w:val="left"/>
        <w:outlineLvl w:val="0"/>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附件1：</w:t>
      </w:r>
      <w:bookmarkStart w:id="2" w:name="_GoBack"/>
      <w:bookmarkEnd w:id="2"/>
    </w:p>
    <w:p w14:paraId="23A5FB18">
      <w:pPr>
        <w:pStyle w:val="9"/>
        <w:jc w:val="center"/>
        <w:outlineLvl w:val="0"/>
        <w:rPr>
          <w:rFonts w:ascii="Times New Roman" w:hAnsi="Times New Roman"/>
          <w:b/>
          <w:color w:val="000000" w:themeColor="text1"/>
          <w:sz w:val="36"/>
          <w:highlight w:val="none"/>
          <w14:textFill>
            <w14:solidFill>
              <w14:schemeClr w14:val="tx1"/>
            </w14:solidFill>
          </w14:textFill>
        </w:rPr>
      </w:pPr>
      <w:r>
        <w:rPr>
          <w:rFonts w:hint="eastAsia" w:ascii="Times New Roman" w:hAnsi="Times New Roman"/>
          <w:b/>
          <w:color w:val="000000" w:themeColor="text1"/>
          <w:sz w:val="36"/>
          <w:highlight w:val="none"/>
          <w14:textFill>
            <w14:solidFill>
              <w14:schemeClr w14:val="tx1"/>
            </w14:solidFill>
          </w14:textFill>
        </w:rPr>
        <w:t>采购需求一览表</w:t>
      </w:r>
    </w:p>
    <w:p w14:paraId="09027539">
      <w:pPr>
        <w:pStyle w:val="9"/>
        <w:ind w:left="630" w:hanging="630" w:hangingChars="3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说明：本采购需求一览表内容为实质性要求和条件，响应人必须满足或优于，不满足或负偏离视为无效响应。</w:t>
      </w:r>
    </w:p>
    <w:tbl>
      <w:tblPr>
        <w:tblStyle w:val="18"/>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21"/>
        <w:gridCol w:w="472"/>
        <w:gridCol w:w="734"/>
        <w:gridCol w:w="6095"/>
      </w:tblGrid>
      <w:tr w14:paraId="255BA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8522" w:type="dxa"/>
            <w:gridSpan w:val="4"/>
            <w:tcBorders>
              <w:top w:val="single" w:color="auto" w:sz="4" w:space="0"/>
              <w:left w:val="single" w:color="auto" w:sz="4" w:space="0"/>
              <w:bottom w:val="single" w:color="auto" w:sz="4" w:space="0"/>
            </w:tcBorders>
            <w:noWrap w:val="0"/>
            <w:vAlign w:val="center"/>
          </w:tcPr>
          <w:p w14:paraId="3A143F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000000" w:themeColor="text1"/>
                <w:sz w:val="22"/>
                <w:szCs w:val="28"/>
                <w:highlight w:val="none"/>
                <w14:textFill>
                  <w14:solidFill>
                    <w14:schemeClr w14:val="tx1"/>
                  </w14:solidFill>
                </w14:textFill>
              </w:rPr>
            </w:pPr>
            <w:r>
              <w:rPr>
                <w:rFonts w:hint="eastAsia" w:ascii="宋体" w:hAnsi="宋体" w:cs="宋体"/>
                <w:b/>
                <w:bCs/>
                <w:color w:val="000000" w:themeColor="text1"/>
                <w:sz w:val="24"/>
                <w:szCs w:val="32"/>
                <w:highlight w:val="none"/>
                <w14:textFill>
                  <w14:solidFill>
                    <w14:schemeClr w14:val="tx1"/>
                  </w14:solidFill>
                </w14:textFill>
              </w:rPr>
              <w:t xml:space="preserve"> 采购需求一览表</w:t>
            </w:r>
          </w:p>
        </w:tc>
      </w:tr>
      <w:tr w14:paraId="2EA36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375970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Times New Roman"/>
                <w:b/>
                <w:bCs/>
                <w:color w:val="000000" w:themeColor="text1"/>
                <w:sz w:val="22"/>
                <w:szCs w:val="28"/>
                <w:highlight w:val="none"/>
                <w14:textFill>
                  <w14:solidFill>
                    <w14:schemeClr w14:val="tx1"/>
                  </w14:solidFill>
                </w14:textFill>
              </w:rPr>
            </w:pPr>
            <w:r>
              <w:rPr>
                <w:rFonts w:hint="eastAsia" w:ascii="宋体" w:hAnsi="宋体" w:cs="宋体"/>
                <w:b/>
                <w:bCs/>
                <w:color w:val="000000" w:themeColor="text1"/>
                <w:sz w:val="22"/>
                <w:szCs w:val="28"/>
                <w:highlight w:val="none"/>
                <w14:textFill>
                  <w14:solidFill>
                    <w14:schemeClr w14:val="tx1"/>
                  </w14:solidFill>
                </w14:textFill>
              </w:rPr>
              <w:t>服务名称</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50B2DA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000000" w:themeColor="text1"/>
                <w:sz w:val="22"/>
                <w:szCs w:val="28"/>
                <w:highlight w:val="none"/>
                <w14:textFill>
                  <w14:solidFill>
                    <w14:schemeClr w14:val="tx1"/>
                  </w14:solidFill>
                </w14:textFill>
              </w:rPr>
            </w:pPr>
            <w:r>
              <w:rPr>
                <w:rFonts w:hint="eastAsia" w:ascii="宋体" w:hAnsi="宋体" w:cs="宋体"/>
                <w:b/>
                <w:bCs/>
                <w:color w:val="000000" w:themeColor="text1"/>
                <w:sz w:val="22"/>
                <w:szCs w:val="28"/>
                <w:highlight w:val="none"/>
                <w14:textFill>
                  <w14:solidFill>
                    <w14:schemeClr w14:val="tx1"/>
                  </w14:solidFill>
                </w14:textFill>
              </w:rPr>
              <w:t>数量</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2FBA76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cs="Times New Roman" w:eastAsiaTheme="minorEastAsia"/>
                <w:b/>
                <w:bCs/>
                <w:color w:val="000000" w:themeColor="text1"/>
                <w:sz w:val="22"/>
                <w:szCs w:val="28"/>
                <w:highlight w:val="none"/>
                <w:lang w:eastAsia="zh-CN"/>
                <w14:textFill>
                  <w14:solidFill>
                    <w14:schemeClr w14:val="tx1"/>
                  </w14:solidFill>
                </w14:textFill>
              </w:rPr>
            </w:pPr>
            <w:r>
              <w:rPr>
                <w:rFonts w:hint="eastAsia" w:ascii="宋体" w:hAnsi="宋体" w:cs="宋体"/>
                <w:b/>
                <w:bCs/>
                <w:color w:val="000000" w:themeColor="text1"/>
                <w:sz w:val="22"/>
                <w:szCs w:val="28"/>
                <w:highlight w:val="none"/>
                <w:lang w:val="en-US" w:eastAsia="zh-CN"/>
                <w14:textFill>
                  <w14:solidFill>
                    <w14:schemeClr w14:val="tx1"/>
                  </w14:solidFill>
                </w14:textFill>
              </w:rPr>
              <w:t>金额</w:t>
            </w:r>
          </w:p>
        </w:tc>
        <w:tc>
          <w:tcPr>
            <w:tcW w:w="6095" w:type="dxa"/>
            <w:tcBorders>
              <w:top w:val="single" w:color="auto" w:sz="4" w:space="0"/>
              <w:left w:val="single" w:color="auto" w:sz="4" w:space="0"/>
              <w:bottom w:val="single" w:color="auto" w:sz="4" w:space="0"/>
            </w:tcBorders>
            <w:noWrap w:val="0"/>
            <w:vAlign w:val="center"/>
          </w:tcPr>
          <w:p w14:paraId="4035AE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cs="Times New Roman"/>
                <w:b/>
                <w:bCs/>
                <w:color w:val="000000" w:themeColor="text1"/>
                <w:sz w:val="22"/>
                <w:szCs w:val="28"/>
                <w:highlight w:val="none"/>
                <w14:textFill>
                  <w14:solidFill>
                    <w14:schemeClr w14:val="tx1"/>
                  </w14:solidFill>
                </w14:textFill>
              </w:rPr>
            </w:pPr>
            <w:r>
              <w:rPr>
                <w:rFonts w:hint="eastAsia" w:ascii="宋体" w:hAnsi="宋体" w:cs="宋体"/>
                <w:b/>
                <w:bCs/>
                <w:color w:val="000000" w:themeColor="text1"/>
                <w:sz w:val="22"/>
                <w:szCs w:val="28"/>
                <w:highlight w:val="none"/>
                <w14:textFill>
                  <w14:solidFill>
                    <w14:schemeClr w14:val="tx1"/>
                  </w14:solidFill>
                </w14:textFill>
              </w:rPr>
              <w:t>服务项目的具体内容和要求</w:t>
            </w:r>
          </w:p>
        </w:tc>
      </w:tr>
      <w:tr w14:paraId="577A3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12565C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000000" w:themeColor="text1"/>
                <w:sz w:val="22"/>
                <w:szCs w:val="22"/>
                <w:highlight w:val="none"/>
                <w:lang w:val="en-US"/>
                <w14:textFill>
                  <w14:solidFill>
                    <w14:schemeClr w14:val="tx1"/>
                  </w14:solidFill>
                </w14:textFill>
              </w:rPr>
            </w:pPr>
            <w:r>
              <w:rPr>
                <w:rFonts w:hint="eastAsia" w:ascii="宋体" w:hAnsi="宋体" w:eastAsia="宋体" w:cs="仿宋"/>
                <w:color w:val="000000" w:themeColor="text1"/>
                <w:sz w:val="22"/>
                <w:szCs w:val="22"/>
                <w:highlight w:val="none"/>
                <w:lang w:val="en-US" w:eastAsia="zh-CN"/>
                <w14:textFill>
                  <w14:solidFill>
                    <w14:schemeClr w14:val="tx1"/>
                  </w14:solidFill>
                </w14:textFill>
              </w:rPr>
              <w:t>南宁市第四人民医院2025年内部控制评价及风险评估审计服务项目</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77A0FE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项</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84509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Times New Roman"/>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8.50</w:t>
            </w:r>
            <w:r>
              <w:rPr>
                <w:rFonts w:hint="eastAsia" w:ascii="宋体" w:hAnsi="宋体" w:cs="宋体"/>
                <w:color w:val="000000" w:themeColor="text1"/>
                <w:sz w:val="22"/>
                <w:szCs w:val="22"/>
                <w:highlight w:val="none"/>
                <w14:textFill>
                  <w14:solidFill>
                    <w14:schemeClr w14:val="tx1"/>
                  </w14:solidFill>
                </w14:textFill>
              </w:rPr>
              <w:t>万元</w:t>
            </w:r>
          </w:p>
        </w:tc>
        <w:tc>
          <w:tcPr>
            <w:tcW w:w="6095" w:type="dxa"/>
            <w:tcBorders>
              <w:top w:val="single" w:color="auto" w:sz="4" w:space="0"/>
              <w:left w:val="single" w:color="auto" w:sz="4" w:space="0"/>
              <w:bottom w:val="single" w:color="auto" w:sz="4" w:space="0"/>
            </w:tcBorders>
            <w:noWrap w:val="0"/>
            <w:vAlign w:val="center"/>
          </w:tcPr>
          <w:p w14:paraId="24AEEDBC">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left"/>
              <w:textAlignment w:val="auto"/>
              <w:rPr>
                <w:rFonts w:hint="eastAsia" w:ascii="黑体" w:hAnsi="黑体" w:eastAsia="黑体" w:cs="黑体"/>
                <w:color w:val="000000" w:themeColor="text1"/>
                <w:sz w:val="22"/>
                <w:szCs w:val="22"/>
                <w:highlight w:val="none"/>
                <w:lang w:val="en-US" w:eastAsia="zh-CN"/>
                <w14:textFill>
                  <w14:solidFill>
                    <w14:schemeClr w14:val="tx1"/>
                  </w14:solidFill>
                </w14:textFill>
              </w:rPr>
            </w:pPr>
            <w:r>
              <w:rPr>
                <w:rFonts w:hint="eastAsia" w:ascii="黑体" w:hAnsi="黑体" w:eastAsia="黑体" w:cs="黑体"/>
                <w:color w:val="000000" w:themeColor="text1"/>
                <w:sz w:val="22"/>
                <w:szCs w:val="22"/>
                <w:highlight w:val="none"/>
                <w14:textFill>
                  <w14:solidFill>
                    <w14:schemeClr w14:val="tx1"/>
                  </w14:solidFill>
                </w14:textFill>
              </w:rPr>
              <w:t>一、项目</w:t>
            </w:r>
            <w:r>
              <w:rPr>
                <w:rFonts w:hint="eastAsia" w:ascii="黑体" w:hAnsi="黑体" w:eastAsia="黑体" w:cs="黑体"/>
                <w:color w:val="000000" w:themeColor="text1"/>
                <w:sz w:val="22"/>
                <w:szCs w:val="22"/>
                <w:highlight w:val="none"/>
                <w:lang w:val="en-US" w:eastAsia="zh-CN"/>
                <w14:textFill>
                  <w14:solidFill>
                    <w14:schemeClr w14:val="tx1"/>
                  </w14:solidFill>
                </w14:textFill>
              </w:rPr>
              <w:t>目标</w:t>
            </w:r>
          </w:p>
          <w:p w14:paraId="4EE5301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通过开展内部控制评价与风险评估，明确医院内部控制的基本要求与重点内容。以重点工作为抓手推进体系建设，精准查找现有基础的不足与薄弱环节，通过“以评促建”推动各项举措有效落地。聚焦公立医院重点业务及问题频发的高风险领域，深挖风险隐患、形成风险清单、强化责任落实，狠抓问题整改。推动法律法规及相关政策制度内化为内部控制制度、标准和流程，建立重点突出、讲求实效的长效机制，切实提升内控工作的针对性与有效性。</w:t>
            </w:r>
          </w:p>
          <w:p w14:paraId="0AF3F9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黑体" w:hAnsi="黑体" w:eastAsia="黑体" w:cs="黑体"/>
                <w:color w:val="000000" w:themeColor="text1"/>
                <w:sz w:val="22"/>
                <w:szCs w:val="22"/>
                <w:highlight w:val="none"/>
                <w:lang w:val="en-US" w:eastAsia="zh-CN"/>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二、审计内容</w:t>
            </w:r>
          </w:p>
          <w:p w14:paraId="3F0DAE2A">
            <w:pPr>
              <w:numPr>
                <w:ilvl w:val="0"/>
                <w:numId w:val="0"/>
              </w:numPr>
              <w:ind w:firstLine="440" w:firstLineChars="200"/>
              <w:rPr>
                <w:rFonts w:hint="default" w:ascii="黑体" w:hAnsi="黑体" w:eastAsia="黑体" w:cs="黑体"/>
                <w:color w:val="000000" w:themeColor="text1"/>
                <w:sz w:val="22"/>
                <w:szCs w:val="22"/>
                <w:highlight w:val="none"/>
                <w:lang w:val="en-US" w:eastAsia="zh-CN"/>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（一）内部控制评价内容：</w:t>
            </w:r>
          </w:p>
          <w:p w14:paraId="1ED0783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根据《行政事业单位内部控制规范（试行）》《公立医院内部控制管理办法》《广西壮族自治区公立医院内部控制评价管理办法（试行）》及相关法律、法规要求，并结合医院内部控制建设实际情况，对医院2025年度单位层面和业务层面内部控制建立和执行的有效性进行评价。</w:t>
            </w:r>
          </w:p>
          <w:p w14:paraId="1D63FFC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1.单位层面内部控制评价，包括对医院内部控制组织建设、内部控制机制建设、内部控制制度建设、内部控制关键岗位及人员设置、内部控制流程及信息化建设等方面的评价。</w:t>
            </w:r>
          </w:p>
          <w:p w14:paraId="5162783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2.业务层面内部控制评价，包括对预算管理、收入管理、支出管理、资产管理、采购管理、建设项目管理、合同管理、医疗业务管理、科研项目和临床试验项目管理、教学管理、互联网诊疗管理、医联体管理和信息系统管理等业务控制的设计及实际运行情况进行评价。</w:t>
            </w:r>
          </w:p>
          <w:p w14:paraId="4DF6951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u w:val="singl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3.内部控制设计有效性评价应当关注以下几方面:内部控制设计是否符合《行政事业单位内部控制规范（试行 ）》《公立医院内部控制管理办法》《南宁市公立医院内部控制管理手册》等规定要求；是否覆盖医院经济活动及相关业务活动、是否涵盖所有内部控制关键岗位、关键部门及相关工作人员和工作任务；是否对重要经济活动及其重大风险给予足够关注，并建立相应控制措施；是否重点关注关键部门和岗位、重大政策落实、重点专项执行和高风险领域；是否根据国家相关政策、医院经济活动调整和自身条件变化，适时调整内部控制的关键控制点和控制措施。</w:t>
            </w:r>
            <w:r>
              <w:rPr>
                <w:rFonts w:hint="eastAsia" w:ascii="宋体" w:hAnsi="宋体" w:cs="仿宋"/>
                <w:color w:val="000000" w:themeColor="text1"/>
                <w:sz w:val="22"/>
                <w:szCs w:val="22"/>
                <w:highlight w:val="none"/>
                <w:u w:val="single"/>
                <w:lang w:val="en-US" w:eastAsia="zh-CN"/>
                <w14:textFill>
                  <w14:solidFill>
                    <w14:schemeClr w14:val="tx1"/>
                  </w14:solidFill>
                </w14:textFill>
              </w:rPr>
              <w:t>本次评价需重点评价预算管理、收支管理、采购管理、资产管理、基建工程项目管理、药品及耗材管理领域的内部控制制度建设是否存在缺陷，设计与运行是否有效，是否符合上级文件的管理要求，是否与医院实际工作相适配，审视各项制度之间的衔接情况，排查是否存在相互矛盾或职责不清的问题等。</w:t>
            </w:r>
          </w:p>
          <w:p w14:paraId="71C32B5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4.内部控制运行有效性评价应当关注以下几方面：各项经济活动及相关业务活动在评价期内是否按照规定得到持续、一致的执行；内部控制机制、内部管理制度、岗位责任制、内部控制流程及措施是否得到有效执行；执行业务控制相关人员是否具备必要的权限、资格和能力；相关内部控制是否有效防范重大差错和重大风险的发生。</w:t>
            </w:r>
            <w:r>
              <w:rPr>
                <w:rFonts w:hint="eastAsia" w:ascii="宋体" w:hAnsi="宋体" w:cs="仿宋"/>
                <w:color w:val="000000" w:themeColor="text1"/>
                <w:sz w:val="22"/>
                <w:szCs w:val="22"/>
                <w:highlight w:val="none"/>
                <w:u w:val="single"/>
                <w:lang w:val="en-US" w:eastAsia="zh-CN"/>
                <w14:textFill>
                  <w14:solidFill>
                    <w14:schemeClr w14:val="tx1"/>
                  </w14:solidFill>
                </w14:textFill>
              </w:rPr>
              <w:t>本次评价需重点评价预算管理、收支管理、资产管理、基建工程项目管理、采购管理、药品耗材及科研经费管理领域的内部控制运行是否有效。</w:t>
            </w:r>
          </w:p>
          <w:p w14:paraId="7BC06FE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5.</w:t>
            </w:r>
            <w:r>
              <w:rPr>
                <w:rFonts w:hint="default" w:ascii="宋体" w:hAnsi="宋体" w:cs="仿宋"/>
                <w:color w:val="000000" w:themeColor="text1"/>
                <w:sz w:val="22"/>
                <w:szCs w:val="22"/>
                <w:highlight w:val="none"/>
                <w:lang w:val="en-US" w:eastAsia="zh-CN"/>
                <w14:textFill>
                  <w14:solidFill>
                    <w14:schemeClr w14:val="tx1"/>
                  </w14:solidFill>
                </w14:textFill>
              </w:rPr>
              <w:t>《内部控制评价报告》应包括真实性声明、评价工作总体情况、评价依据、评价范围、评价程序、评价方法、评价结论、整改建议等内容。</w:t>
            </w:r>
          </w:p>
          <w:p w14:paraId="41A2FA2B">
            <w:pPr>
              <w:numPr>
                <w:ilvl w:val="0"/>
                <w:numId w:val="0"/>
              </w:numPr>
              <w:ind w:firstLine="440" w:firstLineChars="200"/>
              <w:rPr>
                <w:rFonts w:hint="eastAsia" w:ascii="黑体" w:hAnsi="黑体" w:eastAsia="黑体" w:cs="黑体"/>
                <w:color w:val="000000" w:themeColor="text1"/>
                <w:sz w:val="22"/>
                <w:szCs w:val="22"/>
                <w:highlight w:val="none"/>
                <w:lang w:val="en-US" w:eastAsia="zh-CN"/>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（二）风险评估内容：</w:t>
            </w:r>
          </w:p>
          <w:p w14:paraId="0B1B309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根据《行政事业单位内部控制规范（试行）》《公立医院内部控制管理办法》《广西壮族自治区公立医院内部控制评价管理办法（试行）》及相关法律、法规要求，并结合医院内部控制建设实际情况，对医院2025年度单位层面和业务层面内部控制建立和执行的</w:t>
            </w:r>
            <w:r>
              <w:rPr>
                <w:rFonts w:hint="eastAsia" w:ascii="宋体" w:hAnsi="宋体" w:cs="仿宋"/>
                <w:color w:val="000000" w:themeColor="text1"/>
                <w:sz w:val="22"/>
                <w:szCs w:val="22"/>
                <w:highlight w:val="none"/>
                <w:lang w:val="en-US" w:eastAsia="zh-CN"/>
                <w14:textFill>
                  <w14:solidFill>
                    <w14:schemeClr w14:val="tx1"/>
                  </w14:solidFill>
                </w14:textFill>
              </w:rPr>
              <w:t>情况进行评估，识别风险隐患，形成风险清单。</w:t>
            </w:r>
          </w:p>
          <w:p w14:paraId="29EECBD7">
            <w:pPr>
              <w:numPr>
                <w:ilvl w:val="0"/>
                <w:numId w:val="0"/>
              </w:numPr>
              <w:ind w:firstLine="422" w:firstLineChars="200"/>
              <w:rPr>
                <w:rFonts w:hint="eastAsia" w:eastAsia="宋体" w:cs="Times New Roman"/>
                <w:b/>
                <w:bCs/>
                <w:color w:val="000000" w:themeColor="text1"/>
                <w:highlight w:val="none"/>
                <w:lang w:val="en-US" w:eastAsia="zh-CN"/>
                <w14:textFill>
                  <w14:solidFill>
                    <w14:schemeClr w14:val="tx1"/>
                  </w14:solidFill>
                </w14:textFill>
              </w:rPr>
            </w:pPr>
            <w:r>
              <w:rPr>
                <w:rFonts w:hint="eastAsia" w:eastAsia="宋体" w:cs="Times New Roman"/>
                <w:b/>
                <w:bCs/>
                <w:color w:val="000000" w:themeColor="text1"/>
                <w:highlight w:val="none"/>
                <w:lang w:val="en-US" w:eastAsia="zh-CN"/>
                <w14:textFill>
                  <w14:solidFill>
                    <w14:schemeClr w14:val="tx1"/>
                  </w14:solidFill>
                </w14:textFill>
              </w:rPr>
              <w:t>1.单位层面的风险评估应当重点关注以下方面：</w:t>
            </w:r>
          </w:p>
          <w:p w14:paraId="7B76CF2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①</w:t>
            </w:r>
            <w:r>
              <w:rPr>
                <w:rFonts w:hint="eastAsia" w:ascii="宋体" w:hAnsi="宋体" w:cs="仿宋"/>
                <w:color w:val="000000" w:themeColor="text1"/>
                <w:sz w:val="22"/>
                <w:szCs w:val="22"/>
                <w:highlight w:val="none"/>
                <w:lang w:val="en-US" w:eastAsia="zh-CN"/>
                <w14:textFill>
                  <w14:solidFill>
                    <w14:schemeClr w14:val="tx1"/>
                  </w14:solidFill>
                </w14:textFill>
              </w:rPr>
              <w:t xml:space="preserve">内部控制组织建设情况。包括是否建立领导小组，是否确定内部控制职能部门或牵头部门；是否建立部门间的内部控制沟通协调和联动机制等。 </w:t>
            </w:r>
          </w:p>
          <w:p w14:paraId="0258879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②</w:t>
            </w:r>
            <w:r>
              <w:rPr>
                <w:rFonts w:hint="eastAsia" w:ascii="宋体" w:hAnsi="宋体" w:cs="仿宋"/>
                <w:color w:val="000000" w:themeColor="text1"/>
                <w:sz w:val="22"/>
                <w:szCs w:val="22"/>
                <w:highlight w:val="none"/>
                <w:lang w:val="en-US" w:eastAsia="zh-CN"/>
                <w14:textFill>
                  <w14:solidFill>
                    <w14:schemeClr w14:val="tx1"/>
                  </w14:solidFill>
                </w14:textFill>
              </w:rPr>
              <w:t xml:space="preserve">内部控制机制建设情况。包括经济活动的决策、执行、监督是否实现有效分离；权责是否对等；是否建立健全议事决策机制、岗位责任制、内部监督等机制。 </w:t>
            </w:r>
          </w:p>
          <w:p w14:paraId="65A659A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③</w:t>
            </w:r>
            <w:r>
              <w:rPr>
                <w:rFonts w:hint="eastAsia" w:ascii="宋体" w:hAnsi="宋体" w:cs="仿宋"/>
                <w:color w:val="000000" w:themeColor="text1"/>
                <w:sz w:val="22"/>
                <w:szCs w:val="22"/>
                <w:highlight w:val="none"/>
                <w:lang w:val="en-US" w:eastAsia="zh-CN"/>
                <w14:textFill>
                  <w14:solidFill>
                    <w14:schemeClr w14:val="tx1"/>
                  </w14:solidFill>
                </w14:textFill>
              </w:rPr>
              <w:t xml:space="preserve">内部控制制度建设情况。包括内部管理制度是否健全，内部管理制度是否体现内部控制要求，相关制度是否有效执行等。 </w:t>
            </w:r>
          </w:p>
          <w:p w14:paraId="2FF9C3A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④</w:t>
            </w:r>
            <w:r>
              <w:rPr>
                <w:rFonts w:hint="eastAsia" w:ascii="宋体" w:hAnsi="宋体" w:cs="仿宋"/>
                <w:color w:val="000000" w:themeColor="text1"/>
                <w:sz w:val="22"/>
                <w:szCs w:val="22"/>
                <w:highlight w:val="none"/>
                <w:lang w:val="en-US" w:eastAsia="zh-CN"/>
                <w14:textFill>
                  <w14:solidFill>
                    <w14:schemeClr w14:val="tx1"/>
                  </w14:solidFill>
                </w14:textFill>
              </w:rPr>
              <w:t xml:space="preserve">内部控制队伍建设情况。包括关键岗位人员是否具备相应资格和能力；是否建立相关工作人员评价、轮岗等机制；是否组织内部控制相关培训等。 </w:t>
            </w:r>
          </w:p>
          <w:p w14:paraId="473A1D0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⑤</w:t>
            </w:r>
            <w:r>
              <w:rPr>
                <w:rFonts w:hint="eastAsia" w:ascii="宋体" w:hAnsi="宋体" w:cs="仿宋"/>
                <w:color w:val="000000" w:themeColor="text1"/>
                <w:sz w:val="22"/>
                <w:szCs w:val="22"/>
                <w:highlight w:val="none"/>
                <w:lang w:val="en-US" w:eastAsia="zh-CN"/>
                <w14:textFill>
                  <w14:solidFill>
                    <w14:schemeClr w14:val="tx1"/>
                  </w14:solidFill>
                </w14:textFill>
              </w:rPr>
              <w:t>内部控制流程建设情况。包括是否建立经济活动及相关业务活动的内部控制流程；是否将科学规范有效的内部控制流程嵌入相关信息化系统；内部控制方法的应用是否完整有效等。</w:t>
            </w:r>
          </w:p>
          <w:p w14:paraId="73B3B3D0">
            <w:pPr>
              <w:numPr>
                <w:ilvl w:val="0"/>
                <w:numId w:val="0"/>
              </w:numPr>
              <w:ind w:firstLine="422" w:firstLineChars="200"/>
              <w:rPr>
                <w:rFonts w:hint="eastAsia" w:eastAsia="宋体" w:cs="Times New Roman"/>
                <w:b/>
                <w:bCs/>
                <w:color w:val="000000" w:themeColor="text1"/>
                <w:highlight w:val="none"/>
                <w:lang w:val="en-US" w:eastAsia="zh-CN"/>
                <w14:textFill>
                  <w14:solidFill>
                    <w14:schemeClr w14:val="tx1"/>
                  </w14:solidFill>
                </w14:textFill>
              </w:rPr>
            </w:pPr>
            <w:r>
              <w:rPr>
                <w:rFonts w:hint="eastAsia" w:eastAsia="宋体" w:cs="Times New Roman"/>
                <w:b/>
                <w:bCs/>
                <w:color w:val="000000" w:themeColor="text1"/>
                <w:highlight w:val="none"/>
                <w:lang w:val="en-US" w:eastAsia="zh-CN"/>
                <w14:textFill>
                  <w14:solidFill>
                    <w14:schemeClr w14:val="tx1"/>
                  </w14:solidFill>
                </w14:textFill>
              </w:rPr>
              <w:t>2.业务层面的风险评估应当重点关注以下方面：</w:t>
            </w:r>
          </w:p>
          <w:p w14:paraId="334115E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①</w:t>
            </w:r>
            <w:r>
              <w:rPr>
                <w:rFonts w:hint="eastAsia" w:ascii="宋体" w:hAnsi="宋体" w:cs="仿宋"/>
                <w:color w:val="000000" w:themeColor="text1"/>
                <w:sz w:val="22"/>
                <w:szCs w:val="22"/>
                <w:highlight w:val="none"/>
                <w:lang w:val="en-US" w:eastAsia="zh-CN"/>
                <w14:textFill>
                  <w14:solidFill>
                    <w14:schemeClr w14:val="tx1"/>
                  </w14:solidFill>
                </w14:textFill>
              </w:rPr>
              <w:t xml:space="preserve">预算管理情况。包括预算编制过程中医院内部各部门之间沟通协调是否充分；预算编制是否符合本单位战略目标和年度工作计划；预算编制与资产配置是否相结合、与具体工作是否相对应；是否按照批复的额度和开支范围执行预算，进度是否合理，是否存在无预算、超预算支出等问题；决算编报是否真实、完整、准确、及时等。 </w:t>
            </w:r>
          </w:p>
          <w:p w14:paraId="3FEB53F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②</w:t>
            </w:r>
            <w:r>
              <w:rPr>
                <w:rFonts w:hint="eastAsia" w:ascii="宋体" w:hAnsi="宋体" w:cs="仿宋"/>
                <w:color w:val="000000" w:themeColor="text1"/>
                <w:sz w:val="22"/>
                <w:szCs w:val="22"/>
                <w:highlight w:val="none"/>
                <w:lang w:val="en-US" w:eastAsia="zh-CN"/>
                <w14:textFill>
                  <w14:solidFill>
                    <w14:schemeClr w14:val="tx1"/>
                  </w14:solidFill>
                </w14:textFill>
              </w:rPr>
              <w:t xml:space="preserve">收支管理情况。包括收入来源是否合法合规，是否符合价格和收费管理相关规定，是否实现归口管理，是否按照规定及时提供有关凭据，是否按照规定保管和使用印章和票据等；支出事项时是否按照规定程序审核审批，是否审核各类凭据的真实性、合法性，是否存在使用虚假票据套取资金的情形等。 </w:t>
            </w:r>
          </w:p>
          <w:p w14:paraId="36C92D5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③</w:t>
            </w:r>
            <w:r>
              <w:rPr>
                <w:rFonts w:hint="eastAsia" w:ascii="宋体" w:hAnsi="宋体" w:cs="仿宋"/>
                <w:color w:val="000000" w:themeColor="text1"/>
                <w:sz w:val="22"/>
                <w:szCs w:val="22"/>
                <w:highlight w:val="none"/>
                <w:lang w:val="en-US" w:eastAsia="zh-CN"/>
                <w14:textFill>
                  <w14:solidFill>
                    <w14:schemeClr w14:val="tx1"/>
                  </w14:solidFill>
                </w14:textFill>
              </w:rPr>
              <w:t>政府采购管理情况。包括是否实现政府采购业务归口管理；是否按照预算和计划组织政府采购业务；是否按照规定组织政府采购活动和执行验收程序；是否按照规定保管政府采购业务相关档案等。</w:t>
            </w:r>
          </w:p>
          <w:p w14:paraId="777BD48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④</w:t>
            </w:r>
            <w:r>
              <w:rPr>
                <w:rFonts w:hint="eastAsia" w:ascii="宋体" w:hAnsi="宋体" w:cs="仿宋"/>
                <w:color w:val="000000" w:themeColor="text1"/>
                <w:sz w:val="22"/>
                <w:szCs w:val="22"/>
                <w:highlight w:val="none"/>
                <w:lang w:val="en-US" w:eastAsia="zh-CN"/>
                <w14:textFill>
                  <w14:solidFill>
                    <w14:schemeClr w14:val="tx1"/>
                  </w14:solidFill>
                </w14:textFill>
              </w:rPr>
              <w:t>资产管理情况。包括是否实现资产归口管理并明确使用责任；是否定期对资产清查盘点，对账实不符的情况是否及时处理；是否按照规定处置资产等。</w:t>
            </w:r>
          </w:p>
          <w:p w14:paraId="3A71DE1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⑤</w:t>
            </w:r>
            <w:r>
              <w:rPr>
                <w:rFonts w:hint="eastAsia" w:ascii="宋体" w:hAnsi="宋体" w:cs="仿宋"/>
                <w:color w:val="000000" w:themeColor="text1"/>
                <w:sz w:val="22"/>
                <w:szCs w:val="22"/>
                <w:highlight w:val="none"/>
                <w:lang w:val="en-US" w:eastAsia="zh-CN"/>
                <w14:textFill>
                  <w14:solidFill>
                    <w14:schemeClr w14:val="tx1"/>
                  </w14:solidFill>
                </w14:textFill>
              </w:rPr>
              <w:t>建设项目管理情况。包括是否实行建设项目归口管理；是否按照概算投资实施基本建设项目；是否严格履行审核审批程序；是否建立有效的招投标控制机制；是否存在截留、挤占、挪用、套取建设项目资金的情形；是否按照规定保存建设项目相关档案并及时办理移交手续等。</w:t>
            </w:r>
          </w:p>
          <w:p w14:paraId="32114EA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⑥</w:t>
            </w:r>
            <w:r>
              <w:rPr>
                <w:rFonts w:hint="eastAsia" w:ascii="宋体" w:hAnsi="宋体" w:cs="仿宋"/>
                <w:color w:val="000000" w:themeColor="text1"/>
                <w:sz w:val="22"/>
                <w:szCs w:val="22"/>
                <w:highlight w:val="none"/>
                <w:lang w:val="en-US" w:eastAsia="zh-CN"/>
                <w14:textFill>
                  <w14:solidFill>
                    <w14:schemeClr w14:val="tx1"/>
                  </w14:solidFill>
                </w14:textFill>
              </w:rPr>
              <w:t xml:space="preserve">合同管理情况。包括是否实现合同归口管理；是否建立并执行合同签订审核机制；是否明确应当签订合同的经济活动范围和条件；是否有效监控合同履行情况，是否建立合同纠纷协调机制等。 </w:t>
            </w:r>
          </w:p>
          <w:p w14:paraId="02A2BB1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⑦</w:t>
            </w:r>
            <w:r>
              <w:rPr>
                <w:rFonts w:hint="eastAsia" w:ascii="宋体" w:hAnsi="宋体" w:cs="仿宋"/>
                <w:color w:val="000000" w:themeColor="text1"/>
                <w:sz w:val="22"/>
                <w:szCs w:val="22"/>
                <w:highlight w:val="none"/>
                <w:lang w:val="en-US" w:eastAsia="zh-CN"/>
                <w14:textFill>
                  <w14:solidFill>
                    <w14:schemeClr w14:val="tx1"/>
                  </w14:solidFill>
                </w14:textFill>
              </w:rPr>
              <w:t>医疗业务管理情况。包括医院是否执行临床诊疗规范；是否建立合理检查、合理用药管控机制；是否建立按规定引进和使用药品、耗材、医疗设备规则；是否落实医疗服务项目规范；是否定期检查与强制性医疗安全卫生健康标准的相符性；是否对存在问题及时整改等。</w:t>
            </w:r>
          </w:p>
          <w:p w14:paraId="5DC622C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⑧</w:t>
            </w:r>
            <w:r>
              <w:rPr>
                <w:rFonts w:hint="eastAsia" w:ascii="宋体" w:hAnsi="宋体" w:cs="仿宋"/>
                <w:color w:val="000000" w:themeColor="text1"/>
                <w:sz w:val="22"/>
                <w:szCs w:val="22"/>
                <w:highlight w:val="none"/>
                <w:lang w:val="en-US" w:eastAsia="zh-CN"/>
                <w14:textFill>
                  <w14:solidFill>
                    <w14:schemeClr w14:val="tx1"/>
                  </w14:solidFill>
                </w14:textFill>
              </w:rPr>
              <w:t>科研项目和临床试验项目管理情况。包括是否实现科研或临床试验项目归口管理；是否建立项目立项管理程序，项目立项论证是否充分；是否按照批复的预算和合同约定使用科研或临床试验资金；是否采取有效措施保护技术成果；是否建立科研档案管理规定等。</w:t>
            </w:r>
          </w:p>
          <w:p w14:paraId="5641CDD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⑨教学管理情况。是否实现教学业务归口管理；是否制定教学相关管理制度；是否按批复预算使用教学资金，是否专款专用等。</w:t>
            </w:r>
          </w:p>
          <w:p w14:paraId="387EFCF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⑩互联网诊疗管理情况。包括实现互联网诊疗业务归口管理；是否取得互联网诊疗业务准入资格；开展的互联网诊疗项目是否经有关部门核准；是否建立信息安全管理制度；电子病历及处方等是否符合相关规定等。</w:t>
            </w:r>
          </w:p>
          <w:p w14:paraId="3BF70A6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⑪医联体管理情况。包括是否实现医联体业务归口管理；是否明确内部责任分工；是否建立内部协调协作机制等。</w:t>
            </w:r>
          </w:p>
          <w:p w14:paraId="781E84D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⑫信息系统管理情况。包括是否实现信息化建设归口管理；是否制定信息系统建设总体规划；是否符合信息化建设相关标准规范；是否将内部控制流程和要求嵌入信息系统，是否实现各主要信息系统之间的互联互通、信息共享和业务协同；是否采取有效措施强化信息系统安全等。</w:t>
            </w:r>
          </w:p>
          <w:p w14:paraId="06E39F1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⑬根据识别的风险形成风险清单，《内部控制风险评估报告》应包括发现的内部控制缺陷、风险及其认定依据、风险的性质与类型、应对重大重要缺陷、风险拟采取整改建议及内部控制风险认定汇总表等。</w:t>
            </w:r>
          </w:p>
          <w:p w14:paraId="0B98A19F">
            <w:pPr>
              <w:numPr>
                <w:ilvl w:val="0"/>
                <w:numId w:val="0"/>
              </w:numPr>
              <w:ind w:firstLine="440" w:firstLineChars="200"/>
              <w:rPr>
                <w:rFonts w:hint="eastAsia" w:ascii="黑体" w:hAnsi="黑体" w:eastAsia="黑体" w:cs="黑体"/>
                <w:color w:val="000000" w:themeColor="text1"/>
                <w:sz w:val="22"/>
                <w:szCs w:val="22"/>
                <w:highlight w:val="none"/>
                <w:lang w:val="en-US" w:eastAsia="zh-CN"/>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（三）其他风险领域审计内容：</w:t>
            </w:r>
          </w:p>
          <w:p w14:paraId="40E1172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根据医院的需求重点核查部分领域，如绩效工资管理层面，重点核查2026年上半年绩效工资管理情况</w:t>
            </w:r>
            <w:r>
              <w:rPr>
                <w:rFonts w:hint="default" w:ascii="宋体" w:hAnsi="宋体" w:cs="仿宋"/>
                <w:color w:val="000000" w:themeColor="text1"/>
                <w:sz w:val="22"/>
                <w:szCs w:val="22"/>
                <w:highlight w:val="none"/>
                <w:lang w:val="en-US" w:eastAsia="zh-CN"/>
                <w14:textFill>
                  <w14:solidFill>
                    <w14:schemeClr w14:val="tx1"/>
                  </w14:solidFill>
                </w14:textFill>
              </w:rPr>
              <w:t>。</w:t>
            </w:r>
          </w:p>
          <w:p w14:paraId="25BDE217">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default" w:ascii="黑体" w:hAnsi="黑体" w:eastAsia="黑体" w:cs="黑体"/>
                <w:color w:val="000000" w:themeColor="text1"/>
                <w:sz w:val="22"/>
                <w:szCs w:val="22"/>
                <w:highlight w:val="none"/>
                <w:lang w:val="en-US"/>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三、审计要求</w:t>
            </w:r>
          </w:p>
          <w:p w14:paraId="78E427D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（一）</w:t>
            </w:r>
            <w:r>
              <w:rPr>
                <w:rFonts w:hint="default" w:ascii="宋体" w:hAnsi="宋体" w:cs="仿宋"/>
                <w:color w:val="000000" w:themeColor="text1"/>
                <w:sz w:val="22"/>
                <w:szCs w:val="22"/>
                <w:highlight w:val="none"/>
                <w:lang w:val="en-US" w:eastAsia="zh-CN"/>
                <w14:textFill>
                  <w14:solidFill>
                    <w14:schemeClr w14:val="tx1"/>
                  </w14:solidFill>
                </w14:textFill>
              </w:rPr>
              <w:t>采用现场审计方式，按照审计有关规定编制内部控制评价实施方案、风险评估实施方案、审计任务分工、审计取证单、审计工作底稿等审计文书，审计过程中必须严格遵循国家有关审计法规及其职业规范，按照有关财务会计制度规定的有关要求实施审计，各项审计程序到位，审计证据充分有力，审计评价客观公正</w:t>
            </w:r>
            <w:r>
              <w:rPr>
                <w:rFonts w:hint="eastAsia" w:ascii="宋体" w:hAnsi="宋体" w:cs="仿宋"/>
                <w:color w:val="000000" w:themeColor="text1"/>
                <w:sz w:val="22"/>
                <w:szCs w:val="22"/>
                <w:highlight w:val="none"/>
                <w:lang w:val="en-US" w:eastAsia="zh-CN"/>
                <w14:textFill>
                  <w14:solidFill>
                    <w14:schemeClr w14:val="tx1"/>
                  </w14:solidFill>
                </w14:textFill>
              </w:rPr>
              <w:t>，</w:t>
            </w:r>
            <w:r>
              <w:rPr>
                <w:rFonts w:hint="default" w:ascii="宋体" w:hAnsi="宋体" w:cs="仿宋"/>
                <w:color w:val="000000" w:themeColor="text1"/>
                <w:sz w:val="22"/>
                <w:szCs w:val="22"/>
                <w:highlight w:val="none"/>
                <w:lang w:val="en-US" w:eastAsia="zh-CN"/>
                <w14:textFill>
                  <w14:solidFill>
                    <w14:schemeClr w14:val="tx1"/>
                  </w14:solidFill>
                </w14:textFill>
              </w:rPr>
              <w:t>对所出具的审计报告承担相应的经济和法律责任。</w:t>
            </w:r>
          </w:p>
          <w:p w14:paraId="539D49A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二）本次内部控制评价及风险评估工作要求全覆盖、深入、细致，涉及单位层面和业务层面的内容要求全面评价和评估，每个模块至少抽取40%样本量支撑，对于重点领域应适当提高样本量，对于药品管理、收入管理等发生频率高的重点领域，抽样方法及比率由双方在进场协商一致后确定，但需覆盖整个审计期间，并于</w:t>
            </w:r>
            <w:r>
              <w:rPr>
                <w:rFonts w:hint="eastAsia" w:ascii="宋体" w:hAnsi="宋体" w:cs="仿宋"/>
                <w:color w:val="000000" w:themeColor="text1"/>
                <w:sz w:val="22"/>
                <w:szCs w:val="22"/>
                <w:highlight w:val="none"/>
                <w:u w:val="single"/>
                <w:lang w:val="en-US" w:eastAsia="zh-CN"/>
                <w14:textFill>
                  <w14:solidFill>
                    <w14:schemeClr w14:val="tx1"/>
                  </w14:solidFill>
                </w14:textFill>
              </w:rPr>
              <w:t>2026年7月</w:t>
            </w:r>
            <w:r>
              <w:rPr>
                <w:rFonts w:hint="eastAsia" w:ascii="宋体" w:hAnsi="宋体" w:cs="仿宋"/>
                <w:color w:val="000000" w:themeColor="text1"/>
                <w:sz w:val="22"/>
                <w:szCs w:val="22"/>
                <w:highlight w:val="none"/>
                <w:lang w:val="en-US" w:eastAsia="zh-CN"/>
                <w14:textFill>
                  <w14:solidFill>
                    <w14:schemeClr w14:val="tx1"/>
                  </w14:solidFill>
                </w14:textFill>
              </w:rPr>
              <w:t>出具《内部控制评价报告》《风险评估报告》，因不可抗力或项目执行中出现的客观障碍导致工作无法按期完成的</w:t>
            </w:r>
            <w:r>
              <w:rPr>
                <w:rFonts w:hint="default" w:ascii="宋体" w:hAnsi="宋体" w:cs="仿宋"/>
                <w:color w:val="000000" w:themeColor="text1"/>
                <w:sz w:val="22"/>
                <w:szCs w:val="22"/>
                <w:highlight w:val="none"/>
                <w:lang w:val="en-US" w:eastAsia="zh-CN"/>
                <w14:textFill>
                  <w14:solidFill>
                    <w14:schemeClr w14:val="tx1"/>
                  </w14:solidFill>
                </w14:textFill>
              </w:rPr>
              <w:t>，前述期限相应顺延</w:t>
            </w:r>
            <w:r>
              <w:rPr>
                <w:rFonts w:hint="eastAsia" w:ascii="宋体" w:hAnsi="宋体" w:cs="仿宋"/>
                <w:color w:val="000000" w:themeColor="text1"/>
                <w:sz w:val="22"/>
                <w:szCs w:val="22"/>
                <w:highlight w:val="none"/>
                <w:lang w:val="en-US" w:eastAsia="zh-CN"/>
                <w14:textFill>
                  <w14:solidFill>
                    <w14:schemeClr w14:val="tx1"/>
                  </w14:solidFill>
                </w14:textFill>
              </w:rPr>
              <w:t>，顺延时间以完成调整后所需的工作天数为准</w:t>
            </w:r>
            <w:r>
              <w:rPr>
                <w:rFonts w:hint="default" w:ascii="宋体" w:hAnsi="宋体" w:cs="仿宋"/>
                <w:color w:val="000000" w:themeColor="text1"/>
                <w:sz w:val="22"/>
                <w:szCs w:val="22"/>
                <w:highlight w:val="none"/>
                <w:lang w:val="en-US" w:eastAsia="zh-CN"/>
                <w14:textFill>
                  <w14:solidFill>
                    <w14:schemeClr w14:val="tx1"/>
                  </w14:solidFill>
                </w14:textFill>
              </w:rPr>
              <w:t>。</w:t>
            </w:r>
          </w:p>
          <w:p w14:paraId="2B312C0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（三）</w:t>
            </w:r>
            <w:r>
              <w:rPr>
                <w:rFonts w:hint="default" w:ascii="宋体" w:hAnsi="宋体" w:cs="仿宋"/>
                <w:color w:val="000000" w:themeColor="text1"/>
                <w:sz w:val="22"/>
                <w:szCs w:val="22"/>
                <w:highlight w:val="none"/>
                <w:lang w:val="en-US" w:eastAsia="zh-CN"/>
                <w14:textFill>
                  <w14:solidFill>
                    <w14:schemeClr w14:val="tx1"/>
                  </w14:solidFill>
                </w14:textFill>
              </w:rPr>
              <w:t>项目所派团队成员在实施审计过</w:t>
            </w:r>
            <w:r>
              <w:rPr>
                <w:rFonts w:hint="default" w:ascii="宋体" w:hAnsi="宋体" w:cs="仿宋"/>
                <w:color w:val="000000" w:themeColor="text1"/>
                <w:sz w:val="22"/>
                <w:szCs w:val="22"/>
                <w:highlight w:val="none"/>
                <w:lang w:val="en-US"/>
                <w14:textFill>
                  <w14:solidFill>
                    <w14:schemeClr w14:val="tx1"/>
                  </w14:solidFill>
                </w14:textFill>
              </w:rPr>
              <w:t>程中</w:t>
            </w:r>
            <w:r>
              <w:rPr>
                <w:rFonts w:hint="default" w:ascii="宋体" w:hAnsi="宋体" w:cs="仿宋"/>
                <w:color w:val="000000" w:themeColor="text1"/>
                <w:sz w:val="22"/>
                <w:szCs w:val="22"/>
                <w:highlight w:val="none"/>
                <w:lang w:val="en-US"/>
                <w14:textFill>
                  <w14:solidFill>
                    <w14:schemeClr w14:val="tx1"/>
                  </w14:solidFill>
                </w14:textFill>
              </w:rPr>
              <w:t>须对所有发现问题的相关问题来源、佐证材料留底记录，在移交问题清单时一并移交给采购人。项目全部完成后，成交</w:t>
            </w:r>
            <w:r>
              <w:rPr>
                <w:rFonts w:hint="eastAsia" w:ascii="宋体" w:hAnsi="宋体" w:cs="仿宋"/>
                <w:color w:val="000000" w:themeColor="text1"/>
                <w:sz w:val="22"/>
                <w:szCs w:val="22"/>
                <w:highlight w:val="none"/>
                <w:lang w:val="en-US" w:eastAsia="zh-CN"/>
                <w14:textFill>
                  <w14:solidFill>
                    <w14:schemeClr w14:val="tx1"/>
                  </w14:solidFill>
                </w14:textFill>
              </w:rPr>
              <w:t>供应商</w:t>
            </w:r>
            <w:r>
              <w:rPr>
                <w:rFonts w:hint="default" w:ascii="宋体" w:hAnsi="宋体" w:cs="仿宋"/>
                <w:color w:val="000000" w:themeColor="text1"/>
                <w:sz w:val="22"/>
                <w:szCs w:val="22"/>
                <w:highlight w:val="none"/>
                <w:lang w:val="en-US"/>
                <w14:textFill>
                  <w14:solidFill>
                    <w14:schemeClr w14:val="tx1"/>
                  </w14:solidFill>
                </w14:textFill>
              </w:rPr>
              <w:t>应将全部资料整理好移交给采购人归档。</w:t>
            </w:r>
          </w:p>
          <w:p w14:paraId="406D0592">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default" w:ascii="黑体" w:hAnsi="黑体" w:eastAsia="黑体" w:cs="黑体"/>
                <w:color w:val="000000" w:themeColor="text1"/>
                <w:sz w:val="22"/>
                <w:szCs w:val="22"/>
                <w:highlight w:val="none"/>
                <w:lang w:val="en-US"/>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四、人员要求</w:t>
            </w:r>
          </w:p>
          <w:p w14:paraId="4236FBF4">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cs="仿宋"/>
                <w:color w:val="000000" w:themeColor="text1"/>
                <w:sz w:val="22"/>
                <w:szCs w:val="22"/>
                <w:highlight w:val="none"/>
                <w14:textFill>
                  <w14:solidFill>
                    <w14:schemeClr w14:val="tx1"/>
                  </w14:solidFill>
                </w14:textFill>
              </w:rPr>
            </w:pPr>
            <w:r>
              <w:rPr>
                <w:rFonts w:hint="eastAsia" w:ascii="宋体" w:hAnsi="宋体" w:cs="仿宋"/>
                <w:color w:val="000000" w:themeColor="text1"/>
                <w:sz w:val="22"/>
                <w:szCs w:val="22"/>
                <w:highlight w:val="none"/>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一</w:t>
            </w:r>
            <w:r>
              <w:rPr>
                <w:rFonts w:hint="eastAsia" w:ascii="宋体" w:hAnsi="宋体" w:cs="仿宋"/>
                <w:color w:val="000000" w:themeColor="text1"/>
                <w:sz w:val="22"/>
                <w:szCs w:val="22"/>
                <w:highlight w:val="none"/>
                <w14:textFill>
                  <w14:solidFill>
                    <w14:schemeClr w14:val="tx1"/>
                  </w14:solidFill>
                </w14:textFill>
              </w:rPr>
              <w:t>）项目组需派现场审计人员最少</w:t>
            </w:r>
            <w:r>
              <w:rPr>
                <w:rFonts w:hint="eastAsia" w:ascii="宋体" w:hAnsi="宋体" w:cs="仿宋"/>
                <w:color w:val="000000" w:themeColor="text1"/>
                <w:sz w:val="22"/>
                <w:szCs w:val="22"/>
                <w:highlight w:val="none"/>
                <w:lang w:val="en-US" w:eastAsia="zh-CN"/>
                <w14:textFill>
                  <w14:solidFill>
                    <w14:schemeClr w14:val="tx1"/>
                  </w14:solidFill>
                </w14:textFill>
              </w:rPr>
              <w:t>4</w:t>
            </w:r>
            <w:r>
              <w:rPr>
                <w:rFonts w:hint="eastAsia" w:ascii="宋体" w:hAnsi="宋体" w:cs="仿宋"/>
                <w:color w:val="000000" w:themeColor="text1"/>
                <w:sz w:val="22"/>
                <w:szCs w:val="22"/>
                <w:highlight w:val="none"/>
                <w14:textFill>
                  <w14:solidFill>
                    <w14:schemeClr w14:val="tx1"/>
                  </w14:solidFill>
                </w14:textFill>
              </w:rPr>
              <w:t>人（其中注册会计师1名或以上，中级会计师（审计师）</w:t>
            </w:r>
            <w:r>
              <w:rPr>
                <w:rFonts w:hint="eastAsia" w:ascii="宋体" w:hAnsi="宋体" w:cs="仿宋"/>
                <w:color w:val="000000" w:themeColor="text1"/>
                <w:sz w:val="22"/>
                <w:szCs w:val="22"/>
                <w:highlight w:val="none"/>
                <w:lang w:val="en-US" w:eastAsia="zh-CN"/>
                <w14:textFill>
                  <w14:solidFill>
                    <w14:schemeClr w14:val="tx1"/>
                  </w14:solidFill>
                </w14:textFill>
              </w:rPr>
              <w:t>2</w:t>
            </w:r>
            <w:r>
              <w:rPr>
                <w:rFonts w:hint="eastAsia" w:ascii="宋体" w:hAnsi="宋体" w:cs="仿宋"/>
                <w:color w:val="000000" w:themeColor="text1"/>
                <w:sz w:val="22"/>
                <w:szCs w:val="22"/>
                <w:highlight w:val="none"/>
                <w14:textFill>
                  <w14:solidFill>
                    <w14:schemeClr w14:val="tx1"/>
                  </w14:solidFill>
                </w14:textFill>
              </w:rPr>
              <w:t>人或以上，</w:t>
            </w:r>
            <w:r>
              <w:rPr>
                <w:rStyle w:val="38"/>
                <w:rFonts w:hAnsi="宋体"/>
                <w:color w:val="000000" w:themeColor="text1"/>
                <w:sz w:val="24"/>
                <w:szCs w:val="24"/>
                <w:highlight w:val="none"/>
                <w:lang w:val="en-US" w:eastAsia="zh-CN" w:bidi="ar"/>
                <w14:textFill>
                  <w14:solidFill>
                    <w14:schemeClr w14:val="tx1"/>
                  </w14:solidFill>
                </w14:textFill>
              </w:rPr>
              <w:t>助理人员不少于</w:t>
            </w:r>
            <w:r>
              <w:rPr>
                <w:rStyle w:val="39"/>
                <w:color w:val="000000" w:themeColor="text1"/>
                <w:sz w:val="24"/>
                <w:szCs w:val="24"/>
                <w:highlight w:val="none"/>
                <w:lang w:val="en-US" w:eastAsia="zh-CN" w:bidi="ar"/>
                <w14:textFill>
                  <w14:solidFill>
                    <w14:schemeClr w14:val="tx1"/>
                  </w14:solidFill>
                </w14:textFill>
              </w:rPr>
              <w:t>1</w:t>
            </w:r>
            <w:r>
              <w:rPr>
                <w:rStyle w:val="38"/>
                <w:rFonts w:hAnsi="宋体"/>
                <w:color w:val="000000" w:themeColor="text1"/>
                <w:sz w:val="24"/>
                <w:szCs w:val="24"/>
                <w:highlight w:val="none"/>
                <w:lang w:val="en-US" w:eastAsia="zh-CN" w:bidi="ar"/>
                <w14:textFill>
                  <w14:solidFill>
                    <w14:schemeClr w14:val="tx1"/>
                  </w14:solidFill>
                </w14:textFill>
              </w:rPr>
              <w:t>人，</w:t>
            </w:r>
            <w:r>
              <w:rPr>
                <w:rFonts w:hint="eastAsia" w:ascii="宋体" w:hAnsi="宋体" w:cs="仿宋"/>
                <w:color w:val="000000" w:themeColor="text1"/>
                <w:sz w:val="22"/>
                <w:szCs w:val="22"/>
                <w:highlight w:val="none"/>
                <w14:textFill>
                  <w14:solidFill>
                    <w14:schemeClr w14:val="tx1"/>
                  </w14:solidFill>
                </w14:textFill>
              </w:rPr>
              <w:t>每人只计算一种资格证书），且派驻的注册会计师及其他相关人员必须是投标人在职人员。</w:t>
            </w:r>
          </w:p>
          <w:p w14:paraId="26B64193">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cs="仿宋"/>
                <w:color w:val="000000" w:themeColor="text1"/>
                <w:sz w:val="22"/>
                <w:szCs w:val="22"/>
                <w:highlight w:val="none"/>
                <w14:textFill>
                  <w14:solidFill>
                    <w14:schemeClr w14:val="tx1"/>
                  </w14:solidFill>
                </w14:textFill>
              </w:rPr>
            </w:pPr>
            <w:r>
              <w:rPr>
                <w:rFonts w:hint="eastAsia" w:ascii="宋体" w:hAnsi="宋体" w:cs="仿宋"/>
                <w:color w:val="000000" w:themeColor="text1"/>
                <w:sz w:val="22"/>
                <w:szCs w:val="22"/>
                <w:highlight w:val="none"/>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二</w:t>
            </w:r>
            <w:r>
              <w:rPr>
                <w:rFonts w:hint="eastAsia" w:ascii="宋体" w:hAnsi="宋体" w:cs="仿宋"/>
                <w:color w:val="000000" w:themeColor="text1"/>
                <w:sz w:val="22"/>
                <w:szCs w:val="22"/>
                <w:highlight w:val="none"/>
                <w14:textFill>
                  <w14:solidFill>
                    <w14:schemeClr w14:val="tx1"/>
                  </w14:solidFill>
                </w14:textFill>
              </w:rPr>
              <w:t>）派出人员须在社会中介机构从业</w:t>
            </w:r>
            <w:r>
              <w:rPr>
                <w:rFonts w:hint="eastAsia" w:ascii="宋体" w:hAnsi="宋体" w:cs="仿宋"/>
                <w:color w:val="000000" w:themeColor="text1"/>
                <w:sz w:val="22"/>
                <w:szCs w:val="22"/>
                <w:highlight w:val="none"/>
                <w:lang w:val="en-US" w:eastAsia="zh-CN"/>
                <w14:textFill>
                  <w14:solidFill>
                    <w14:schemeClr w14:val="tx1"/>
                  </w14:solidFill>
                </w14:textFill>
              </w:rPr>
              <w:t>二</w:t>
            </w:r>
            <w:r>
              <w:rPr>
                <w:rFonts w:hint="eastAsia" w:ascii="宋体" w:hAnsi="宋体" w:cs="仿宋"/>
                <w:color w:val="000000" w:themeColor="text1"/>
                <w:sz w:val="22"/>
                <w:szCs w:val="22"/>
                <w:highlight w:val="none"/>
                <w14:textFill>
                  <w14:solidFill>
                    <w14:schemeClr w14:val="tx1"/>
                  </w14:solidFill>
                </w14:textFill>
              </w:rPr>
              <w:t>年以上，并在近</w:t>
            </w:r>
            <w:r>
              <w:rPr>
                <w:rFonts w:hint="eastAsia" w:ascii="宋体" w:hAnsi="宋体" w:cs="仿宋"/>
                <w:color w:val="000000" w:themeColor="text1"/>
                <w:sz w:val="22"/>
                <w:szCs w:val="22"/>
                <w:highlight w:val="none"/>
                <w:lang w:val="en-US" w:eastAsia="zh-CN"/>
                <w14:textFill>
                  <w14:solidFill>
                    <w14:schemeClr w14:val="tx1"/>
                  </w14:solidFill>
                </w14:textFill>
              </w:rPr>
              <w:t>五</w:t>
            </w:r>
            <w:r>
              <w:rPr>
                <w:rFonts w:hint="eastAsia" w:ascii="宋体" w:hAnsi="宋体" w:cs="仿宋"/>
                <w:color w:val="000000" w:themeColor="text1"/>
                <w:sz w:val="22"/>
                <w:szCs w:val="22"/>
                <w:highlight w:val="none"/>
                <w14:textFill>
                  <w14:solidFill>
                    <w14:schemeClr w14:val="tx1"/>
                  </w14:solidFill>
                </w14:textFill>
              </w:rPr>
              <w:t>年内无不良执业记录。具备与受聘参加审计项目相适应的业务、专业技术知识和工作能力。</w:t>
            </w:r>
            <w:r>
              <w:rPr>
                <w:rFonts w:hint="eastAsia" w:ascii="宋体" w:hAnsi="宋体" w:cs="仿宋"/>
                <w:color w:val="000000" w:themeColor="text1"/>
                <w:sz w:val="22"/>
                <w:szCs w:val="22"/>
                <w:highlight w:val="none"/>
                <w:lang w:val="en-US" w:eastAsia="zh-CN"/>
                <w14:textFill>
                  <w14:solidFill>
                    <w14:schemeClr w14:val="tx1"/>
                  </w14:solidFill>
                </w14:textFill>
              </w:rPr>
              <w:t>需要专业的数据分析工具和技术进行穿透核查。</w:t>
            </w:r>
          </w:p>
          <w:p w14:paraId="0919B9E1">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cs="仿宋"/>
                <w:color w:val="000000" w:themeColor="text1"/>
                <w:sz w:val="22"/>
                <w:szCs w:val="22"/>
                <w:highlight w:val="none"/>
                <w14:textFill>
                  <w14:solidFill>
                    <w14:schemeClr w14:val="tx1"/>
                  </w14:solidFill>
                </w14:textFill>
              </w:rPr>
            </w:pPr>
            <w:r>
              <w:rPr>
                <w:rFonts w:hint="eastAsia" w:ascii="宋体" w:hAnsi="宋体" w:cs="仿宋"/>
                <w:color w:val="000000" w:themeColor="text1"/>
                <w:sz w:val="22"/>
                <w:szCs w:val="22"/>
                <w:highlight w:val="none"/>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三</w:t>
            </w:r>
            <w:r>
              <w:rPr>
                <w:rFonts w:hint="eastAsia" w:ascii="宋体" w:hAnsi="宋体" w:cs="仿宋"/>
                <w:color w:val="000000" w:themeColor="text1"/>
                <w:sz w:val="22"/>
                <w:szCs w:val="22"/>
                <w:highlight w:val="none"/>
                <w14:textFill>
                  <w14:solidFill>
                    <w14:schemeClr w14:val="tx1"/>
                  </w14:solidFill>
                </w14:textFill>
              </w:rPr>
              <w:t>）与审计项目或审计对象无利害关系。</w:t>
            </w:r>
          </w:p>
          <w:p w14:paraId="47B2DF02">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cs="仿宋"/>
                <w:color w:val="000000" w:themeColor="text1"/>
                <w:sz w:val="22"/>
                <w:szCs w:val="22"/>
                <w:highlight w:val="none"/>
                <w14:textFill>
                  <w14:solidFill>
                    <w14:schemeClr w14:val="tx1"/>
                  </w14:solidFill>
                </w14:textFill>
              </w:rPr>
            </w:pPr>
            <w:r>
              <w:rPr>
                <w:rFonts w:hint="eastAsia" w:ascii="宋体" w:hAnsi="宋体" w:cs="仿宋"/>
                <w:color w:val="000000" w:themeColor="text1"/>
                <w:sz w:val="22"/>
                <w:szCs w:val="22"/>
                <w:highlight w:val="none"/>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四</w:t>
            </w:r>
            <w:r>
              <w:rPr>
                <w:rFonts w:hint="eastAsia" w:ascii="宋体" w:hAnsi="宋体" w:cs="仿宋"/>
                <w:color w:val="000000" w:themeColor="text1"/>
                <w:sz w:val="22"/>
                <w:szCs w:val="22"/>
                <w:highlight w:val="none"/>
                <w14:textFill>
                  <w14:solidFill>
                    <w14:schemeClr w14:val="tx1"/>
                  </w14:solidFill>
                </w14:textFill>
              </w:rPr>
              <w:t>）派出人员在合同期内原则上不能更换，如需更换须经采购人同意。</w:t>
            </w:r>
          </w:p>
          <w:p w14:paraId="41AB982A">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黑体" w:hAnsi="黑体" w:eastAsia="黑体" w:cs="黑体"/>
                <w:color w:val="000000" w:themeColor="text1"/>
                <w:sz w:val="22"/>
                <w:szCs w:val="22"/>
                <w:highlight w:val="none"/>
                <w:lang w:val="en-US" w:eastAsia="zh-CN"/>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五、工作要求</w:t>
            </w:r>
          </w:p>
          <w:p w14:paraId="076DCCCE">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 xml:space="preserve">（一）审计过程中，要密切与采购人的沟通和协调，及时反映审计中的重要信息和成果，如实披露审计发现的问题。 </w:t>
            </w:r>
          </w:p>
          <w:p w14:paraId="123C39A0">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（二）审计期间应当严格执行保密制度和廉政工作纪律，对在审计中获得的资料和信息要严格保密，不能对外泄露。</w:t>
            </w:r>
          </w:p>
          <w:p w14:paraId="0465E945">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黑体" w:hAnsi="黑体" w:eastAsia="黑体" w:cs="黑体"/>
                <w:color w:val="000000" w:themeColor="text1"/>
                <w:sz w:val="22"/>
                <w:szCs w:val="22"/>
                <w:highlight w:val="none"/>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六</w:t>
            </w:r>
            <w:r>
              <w:rPr>
                <w:rFonts w:hint="eastAsia" w:ascii="黑体" w:hAnsi="黑体" w:eastAsia="黑体" w:cs="黑体"/>
                <w:color w:val="000000" w:themeColor="text1"/>
                <w:sz w:val="22"/>
                <w:szCs w:val="22"/>
                <w:highlight w:val="none"/>
                <w14:textFill>
                  <w14:solidFill>
                    <w14:schemeClr w14:val="tx1"/>
                  </w14:solidFill>
                </w14:textFill>
              </w:rPr>
              <w:t>、其他要求</w:t>
            </w:r>
          </w:p>
          <w:p w14:paraId="417CBB34">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cs="仿宋"/>
                <w:color w:val="000000" w:themeColor="text1"/>
                <w:sz w:val="22"/>
                <w:szCs w:val="22"/>
                <w:highlight w:val="none"/>
                <w14:textFill>
                  <w14:solidFill>
                    <w14:schemeClr w14:val="tx1"/>
                  </w14:solidFill>
                </w14:textFill>
              </w:rPr>
            </w:pPr>
            <w:r>
              <w:rPr>
                <w:rFonts w:hint="eastAsia" w:ascii="宋体" w:hAnsi="宋体" w:cs="仿宋"/>
                <w:color w:val="000000" w:themeColor="text1"/>
                <w:sz w:val="22"/>
                <w:szCs w:val="22"/>
                <w:highlight w:val="none"/>
                <w:lang w:eastAsia="zh-CN"/>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一</w:t>
            </w:r>
            <w:r>
              <w:rPr>
                <w:rFonts w:hint="eastAsia" w:ascii="宋体" w:hAnsi="宋体" w:cs="仿宋"/>
                <w:color w:val="000000" w:themeColor="text1"/>
                <w:sz w:val="22"/>
                <w:szCs w:val="22"/>
                <w:highlight w:val="none"/>
                <w:lang w:eastAsia="zh-CN"/>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成交</w:t>
            </w:r>
            <w:r>
              <w:rPr>
                <w:rFonts w:hint="eastAsia" w:ascii="宋体" w:hAnsi="宋体" w:cs="仿宋"/>
                <w:color w:val="000000" w:themeColor="text1"/>
                <w:sz w:val="22"/>
                <w:szCs w:val="22"/>
                <w:highlight w:val="none"/>
                <w14:textFill>
                  <w14:solidFill>
                    <w14:schemeClr w14:val="tx1"/>
                  </w14:solidFill>
                </w14:textFill>
              </w:rPr>
              <w:t>供应商响应时在响应文件中提供针对审计范围所做的审计服务方案和服务质量承诺（工作措施、工作方法、工作手段、工作流程）、人员配备方案、服务质量及按期完成承诺等。</w:t>
            </w:r>
          </w:p>
          <w:p w14:paraId="25776D7F">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cs="仿宋"/>
                <w:color w:val="000000" w:themeColor="text1"/>
                <w:sz w:val="22"/>
                <w:szCs w:val="22"/>
                <w:highlight w:val="none"/>
                <w14:textFill>
                  <w14:solidFill>
                    <w14:schemeClr w14:val="tx1"/>
                  </w14:solidFill>
                </w14:textFill>
              </w:rPr>
            </w:pPr>
            <w:r>
              <w:rPr>
                <w:rFonts w:hint="eastAsia" w:ascii="宋体" w:hAnsi="宋体" w:cs="仿宋"/>
                <w:color w:val="000000" w:themeColor="text1"/>
                <w:sz w:val="22"/>
                <w:szCs w:val="22"/>
                <w:highlight w:val="none"/>
                <w:lang w:eastAsia="zh-CN"/>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二</w:t>
            </w:r>
            <w:r>
              <w:rPr>
                <w:rFonts w:hint="eastAsia" w:ascii="宋体" w:hAnsi="宋体" w:cs="仿宋"/>
                <w:color w:val="000000" w:themeColor="text1"/>
                <w:sz w:val="22"/>
                <w:szCs w:val="22"/>
                <w:highlight w:val="none"/>
                <w:lang w:eastAsia="zh-CN"/>
                <w14:textFill>
                  <w14:solidFill>
                    <w14:schemeClr w14:val="tx1"/>
                  </w14:solidFill>
                </w14:textFill>
              </w:rPr>
              <w:t>）</w:t>
            </w:r>
            <w:r>
              <w:rPr>
                <w:rFonts w:hint="eastAsia" w:ascii="宋体" w:hAnsi="宋体" w:cs="仿宋"/>
                <w:color w:val="000000" w:themeColor="text1"/>
                <w:sz w:val="22"/>
                <w:szCs w:val="22"/>
                <w:highlight w:val="none"/>
                <w14:textFill>
                  <w14:solidFill>
                    <w14:schemeClr w14:val="tx1"/>
                  </w14:solidFill>
                </w14:textFill>
              </w:rPr>
              <w:t>成交供应商不得将审计项目转交第三方完成。</w:t>
            </w:r>
          </w:p>
        </w:tc>
      </w:tr>
      <w:tr w14:paraId="77453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522" w:type="dxa"/>
            <w:gridSpan w:val="4"/>
            <w:tcBorders>
              <w:top w:val="single" w:color="auto" w:sz="4" w:space="0"/>
              <w:left w:val="single" w:color="auto" w:sz="4" w:space="0"/>
              <w:bottom w:val="single" w:color="auto" w:sz="4" w:space="0"/>
            </w:tcBorders>
            <w:noWrap w:val="0"/>
            <w:vAlign w:val="center"/>
          </w:tcPr>
          <w:p w14:paraId="0DBE934F">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七</w:t>
            </w:r>
            <w:r>
              <w:rPr>
                <w:rFonts w:hint="eastAsia" w:ascii="宋体" w:hAnsi="宋体"/>
                <w:color w:val="000000" w:themeColor="text1"/>
                <w:sz w:val="22"/>
                <w:szCs w:val="22"/>
                <w:highlight w:val="none"/>
                <w14:textFill>
                  <w14:solidFill>
                    <w14:schemeClr w14:val="tx1"/>
                  </w14:solidFill>
                </w14:textFill>
              </w:rPr>
              <w:t>、合同签订期：采购结果公告结束之日起15个工作日内。</w:t>
            </w:r>
          </w:p>
          <w:p w14:paraId="2E055F06">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宋体" w:hAnsi="宋体" w:cs="仿宋" w:eastAsiaTheme="minorEastAsia"/>
                <w:color w:val="000000" w:themeColor="text1"/>
                <w:kern w:val="2"/>
                <w:sz w:val="22"/>
                <w:szCs w:val="22"/>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2"/>
                <w:szCs w:val="22"/>
                <w:highlight w:val="none"/>
                <w:lang w:val="en-US" w:eastAsia="zh-CN" w:bidi="ar-SA"/>
                <w14:textFill>
                  <w14:solidFill>
                    <w14:schemeClr w14:val="tx1"/>
                  </w14:solidFill>
                </w14:textFill>
              </w:rPr>
              <w:t>八</w:t>
            </w:r>
            <w:r>
              <w:rPr>
                <w:rFonts w:hint="eastAsia" w:ascii="宋体" w:hAnsi="宋体" w:cs="仿宋" w:eastAsiaTheme="minorEastAsia"/>
                <w:color w:val="000000" w:themeColor="text1"/>
                <w:kern w:val="2"/>
                <w:sz w:val="22"/>
                <w:szCs w:val="22"/>
                <w:highlight w:val="none"/>
                <w:lang w:val="en-US" w:eastAsia="zh-CN" w:bidi="ar-SA"/>
                <w14:textFill>
                  <w14:solidFill>
                    <w14:schemeClr w14:val="tx1"/>
                  </w14:solidFill>
                </w14:textFill>
              </w:rPr>
              <w:t>、服务时间：合同签订之日起90日内完成全部审计工作，因不可抗力</w:t>
            </w:r>
            <w:r>
              <w:rPr>
                <w:rFonts w:hint="eastAsia" w:cs="仿宋" w:eastAsiaTheme="minorEastAsia"/>
                <w:color w:val="000000" w:themeColor="text1"/>
                <w:kern w:val="2"/>
                <w:sz w:val="22"/>
                <w:szCs w:val="22"/>
                <w:highlight w:val="none"/>
                <w:lang w:val="en-US" w:eastAsia="zh-CN" w:bidi="ar-SA"/>
                <w14:textFill>
                  <w14:solidFill>
                    <w14:schemeClr w14:val="tx1"/>
                  </w14:solidFill>
                </w14:textFill>
              </w:rPr>
              <w:t>等原因</w:t>
            </w:r>
            <w:r>
              <w:rPr>
                <w:rFonts w:hint="eastAsia" w:ascii="宋体" w:hAnsi="宋体" w:cs="仿宋" w:eastAsiaTheme="minorEastAsia"/>
                <w:color w:val="000000" w:themeColor="text1"/>
                <w:kern w:val="2"/>
                <w:sz w:val="22"/>
                <w:szCs w:val="22"/>
                <w:highlight w:val="none"/>
                <w:lang w:val="en-US" w:eastAsia="zh-CN" w:bidi="ar-SA"/>
                <w14:textFill>
                  <w14:solidFill>
                    <w14:schemeClr w14:val="tx1"/>
                  </w14:solidFill>
                </w14:textFill>
              </w:rPr>
              <w:t>导致延误的，经双方确认后，相应顺延。</w:t>
            </w:r>
          </w:p>
          <w:p w14:paraId="5A202421">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九</w:t>
            </w:r>
            <w:r>
              <w:rPr>
                <w:rFonts w:hint="eastAsia" w:ascii="宋体" w:hAnsi="宋体"/>
                <w:color w:val="000000" w:themeColor="text1"/>
                <w:sz w:val="22"/>
                <w:szCs w:val="22"/>
                <w:highlight w:val="none"/>
                <w14:textFill>
                  <w14:solidFill>
                    <w14:schemeClr w14:val="tx1"/>
                  </w14:solidFill>
                </w14:textFill>
              </w:rPr>
              <w:t>、提交服务成果地点：南宁市第四人民医院。</w:t>
            </w:r>
          </w:p>
          <w:p w14:paraId="7A8B4DF5">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十</w:t>
            </w:r>
            <w:r>
              <w:rPr>
                <w:rFonts w:hint="eastAsia" w:ascii="宋体" w:hAnsi="宋体"/>
                <w:color w:val="000000" w:themeColor="text1"/>
                <w:sz w:val="22"/>
                <w:szCs w:val="22"/>
                <w:highlight w:val="none"/>
                <w14:textFill>
                  <w14:solidFill>
                    <w14:schemeClr w14:val="tx1"/>
                  </w14:solidFill>
                </w14:textFill>
              </w:rPr>
              <w:t>、售后服务要求：</w:t>
            </w:r>
          </w:p>
          <w:p w14:paraId="7C7DC7A5">
            <w:pPr>
              <w:pStyle w:val="2"/>
              <w:keepNext w:val="0"/>
              <w:keepLines w:val="0"/>
              <w:pageBreakBefore w:val="0"/>
              <w:widowControl w:val="0"/>
              <w:kinsoku/>
              <w:wordWrap/>
              <w:overflowPunct/>
              <w:topLinePunct w:val="0"/>
              <w:autoSpaceDE/>
              <w:autoSpaceDN/>
              <w:bidi w:val="0"/>
              <w:adjustRightInd/>
              <w:snapToGrid/>
              <w:spacing w:after="0" w:line="360" w:lineRule="exact"/>
              <w:ind w:firstLine="420"/>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质量保证期：自服务验收合格之日</w:t>
            </w:r>
            <w:r>
              <w:rPr>
                <w:rFonts w:hint="eastAsia" w:ascii="宋体" w:hAnsi="宋体"/>
                <w:color w:val="000000" w:themeColor="text1"/>
                <w:sz w:val="22"/>
                <w:szCs w:val="22"/>
                <w:highlight w:val="none"/>
                <w:lang w:val="en-US" w:eastAsia="zh-CN"/>
                <w14:textFill>
                  <w14:solidFill>
                    <w14:schemeClr w14:val="tx1"/>
                  </w14:solidFill>
                </w14:textFill>
              </w:rPr>
              <w:t>起一年内</w:t>
            </w:r>
            <w:r>
              <w:rPr>
                <w:rFonts w:hint="eastAsia" w:ascii="宋体" w:hAnsi="宋体"/>
                <w:color w:val="000000" w:themeColor="text1"/>
                <w:sz w:val="22"/>
                <w:szCs w:val="22"/>
                <w:highlight w:val="none"/>
                <w14:textFill>
                  <w14:solidFill>
                    <w14:schemeClr w14:val="tx1"/>
                  </w14:solidFill>
                </w14:textFill>
              </w:rPr>
              <w:t>。</w:t>
            </w:r>
          </w:p>
          <w:p w14:paraId="78FB0084">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十一</w:t>
            </w:r>
            <w:r>
              <w:rPr>
                <w:rFonts w:hint="eastAsia" w:ascii="宋体" w:hAnsi="宋体"/>
                <w:color w:val="000000" w:themeColor="text1"/>
                <w:sz w:val="22"/>
                <w:szCs w:val="22"/>
                <w:highlight w:val="none"/>
                <w14:textFill>
                  <w14:solidFill>
                    <w14:schemeClr w14:val="tx1"/>
                  </w14:solidFill>
                </w14:textFill>
              </w:rPr>
              <w:t>、其他要求：</w:t>
            </w:r>
          </w:p>
          <w:p w14:paraId="26951F0E">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一</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报价必须含以下部分，包括：</w:t>
            </w:r>
          </w:p>
          <w:p w14:paraId="4B8C28DE">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220" w:firstLineChars="100"/>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1.</w:t>
            </w:r>
            <w:r>
              <w:rPr>
                <w:rFonts w:hint="eastAsia" w:ascii="宋体" w:hAnsi="宋体"/>
                <w:color w:val="000000" w:themeColor="text1"/>
                <w:sz w:val="22"/>
                <w:szCs w:val="22"/>
                <w:highlight w:val="none"/>
                <w14:textFill>
                  <w14:solidFill>
                    <w14:schemeClr w14:val="tx1"/>
                  </w14:solidFill>
                </w14:textFill>
              </w:rPr>
              <w:t>服务的价格；</w:t>
            </w:r>
          </w:p>
          <w:p w14:paraId="50AEF85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220" w:firstLineChars="100"/>
              <w:textAlignment w:val="auto"/>
              <w:rPr>
                <w:rFonts w:hint="default" w:ascii="宋体" w:hAnsi="宋体" w:eastAsia="宋体"/>
                <w:color w:val="000000" w:themeColor="text1"/>
                <w:sz w:val="22"/>
                <w:szCs w:val="22"/>
                <w:highlight w:val="none"/>
                <w:lang w:val="en-US" w:eastAsia="zh-CN"/>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2.</w:t>
            </w:r>
            <w:r>
              <w:rPr>
                <w:rFonts w:hint="eastAsia" w:ascii="宋体" w:hAnsi="宋体"/>
                <w:color w:val="000000" w:themeColor="text1"/>
                <w:sz w:val="22"/>
                <w:szCs w:val="22"/>
                <w:highlight w:val="none"/>
                <w14:textFill>
                  <w14:solidFill>
                    <w14:schemeClr w14:val="tx1"/>
                  </w14:solidFill>
                </w14:textFill>
              </w:rPr>
              <w:t>包括一切完成审计服务所需的伙食费、差旅费、函证费等各项费用及各项税金。</w:t>
            </w:r>
            <w:r>
              <w:rPr>
                <w:rFonts w:hint="eastAsia" w:ascii="宋体" w:hAnsi="宋体"/>
                <w:color w:val="000000" w:themeColor="text1"/>
                <w:sz w:val="22"/>
                <w:szCs w:val="22"/>
                <w:highlight w:val="none"/>
                <w:lang w:val="en-US" w:eastAsia="zh-CN"/>
                <w14:textFill>
                  <w14:solidFill>
                    <w14:schemeClr w14:val="tx1"/>
                  </w14:solidFill>
                </w14:textFill>
              </w:rPr>
              <w:t xml:space="preserve">  </w:t>
            </w:r>
          </w:p>
          <w:p w14:paraId="163F0E56">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二</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付款方式：</w:t>
            </w:r>
            <w:r>
              <w:rPr>
                <w:rFonts w:hint="eastAsia" w:ascii="宋体" w:hAnsi="宋体"/>
                <w:color w:val="000000" w:themeColor="text1"/>
                <w:sz w:val="22"/>
                <w:szCs w:val="22"/>
                <w:highlight w:val="none"/>
                <w:lang w:val="en-US" w:eastAsia="zh-CN"/>
                <w14:textFill>
                  <w14:solidFill>
                    <w14:schemeClr w14:val="tx1"/>
                  </w14:solidFill>
                </w14:textFill>
              </w:rPr>
              <w:t>成交</w:t>
            </w:r>
            <w:r>
              <w:rPr>
                <w:rFonts w:hint="eastAsia" w:ascii="宋体" w:hAnsi="宋体"/>
                <w:color w:val="000000" w:themeColor="text1"/>
                <w:sz w:val="22"/>
                <w:szCs w:val="22"/>
                <w:highlight w:val="none"/>
                <w14:textFill>
                  <w14:solidFill>
                    <w14:schemeClr w14:val="tx1"/>
                  </w14:solidFill>
                </w14:textFill>
              </w:rPr>
              <w:t>供应商完成服务内容并出具正式审计报告并经采购人验收后（报告份数按采购人需求提供），</w:t>
            </w:r>
            <w:r>
              <w:rPr>
                <w:rFonts w:hint="eastAsia" w:ascii="宋体" w:hAnsi="宋体"/>
                <w:color w:val="000000" w:themeColor="text1"/>
                <w:sz w:val="22"/>
                <w:szCs w:val="22"/>
                <w:highlight w:val="none"/>
                <w:lang w:val="en-US" w:eastAsia="zh-CN"/>
                <w14:textFill>
                  <w14:solidFill>
                    <w14:schemeClr w14:val="tx1"/>
                  </w14:solidFill>
                </w14:textFill>
              </w:rPr>
              <w:t>成交</w:t>
            </w:r>
            <w:r>
              <w:rPr>
                <w:rFonts w:hint="eastAsia" w:ascii="宋体" w:hAnsi="宋体"/>
                <w:color w:val="000000" w:themeColor="text1"/>
                <w:sz w:val="22"/>
                <w:szCs w:val="22"/>
                <w:highlight w:val="none"/>
                <w14:textFill>
                  <w14:solidFill>
                    <w14:schemeClr w14:val="tx1"/>
                  </w14:solidFill>
                </w14:textFill>
              </w:rPr>
              <w:t>供应商提供的合法有效的增值税普通发票后</w:t>
            </w:r>
            <w:r>
              <w:rPr>
                <w:rFonts w:hint="eastAsia" w:ascii="宋体" w:hAnsi="宋体"/>
                <w:color w:val="000000" w:themeColor="text1"/>
                <w:sz w:val="22"/>
                <w:szCs w:val="22"/>
                <w:highlight w:val="none"/>
                <w:lang w:val="en-US" w:eastAsia="zh-CN"/>
                <w14:textFill>
                  <w14:solidFill>
                    <w14:schemeClr w14:val="tx1"/>
                  </w14:solidFill>
                </w14:textFill>
              </w:rPr>
              <w:t>60</w:t>
            </w:r>
            <w:r>
              <w:rPr>
                <w:rFonts w:hint="eastAsia" w:ascii="宋体" w:hAnsi="宋体"/>
                <w:color w:val="000000" w:themeColor="text1"/>
                <w:sz w:val="22"/>
                <w:szCs w:val="22"/>
                <w:highlight w:val="none"/>
                <w14:textFill>
                  <w14:solidFill>
                    <w14:schemeClr w14:val="tx1"/>
                  </w14:solidFill>
                </w14:textFill>
              </w:rPr>
              <w:t>日内支付合同总金额100%。</w:t>
            </w:r>
          </w:p>
          <w:p w14:paraId="628016FE">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Theme="minorEastAsia"/>
                <w:color w:val="000000" w:themeColor="text1"/>
                <w:sz w:val="22"/>
                <w:szCs w:val="22"/>
                <w:highlight w:val="none"/>
                <w:lang w:val="en-US" w:eastAsia="zh-CN"/>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三</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派出人员要与响应文件一致。</w:t>
            </w:r>
          </w:p>
          <w:p w14:paraId="0035EE50">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十二</w:t>
            </w:r>
            <w:r>
              <w:rPr>
                <w:rFonts w:hint="eastAsia" w:ascii="宋体" w:hAnsi="宋体"/>
                <w:color w:val="000000" w:themeColor="text1"/>
                <w:sz w:val="22"/>
                <w:szCs w:val="22"/>
                <w:highlight w:val="none"/>
                <w14:textFill>
                  <w14:solidFill>
                    <w14:schemeClr w14:val="tx1"/>
                  </w14:solidFill>
                </w14:textFill>
              </w:rPr>
              <w:t>、验收标准：</w:t>
            </w:r>
          </w:p>
          <w:p w14:paraId="6FFC5EB8">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一</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服务完成后成交供应商可向采购人提出申请验收。</w:t>
            </w:r>
          </w:p>
          <w:p w14:paraId="41A407BB">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二</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采购人将组织验收小组对供应商的服务情况进行验收，验收着重考察供应商所提供的服务是否满足本项目服务要求，验收完成后验收小组将出具验收报告。</w:t>
            </w:r>
          </w:p>
          <w:p w14:paraId="26F82CF3">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三</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 xml:space="preserve">首次验收不合格的，可由供应商在收到验收报告之日起5个工作日内申请重新验收，若重新验收不合格的，则将被视为违约；中标人违约的，产生的费用由中标人自行承担。 </w:t>
            </w:r>
          </w:p>
        </w:tc>
      </w:tr>
    </w:tbl>
    <w:p w14:paraId="1A974168">
      <w:pPr>
        <w:pStyle w:val="4"/>
        <w:rPr>
          <w:rFonts w:hint="eastAsia"/>
          <w:color w:val="000000" w:themeColor="text1"/>
          <w:sz w:val="28"/>
          <w:szCs w:val="28"/>
          <w:highlight w:val="none"/>
          <w14:textFill>
            <w14:solidFill>
              <w14:schemeClr w14:val="tx1"/>
            </w14:solidFill>
          </w14:textFill>
        </w:rPr>
      </w:pPr>
    </w:p>
    <w:p w14:paraId="1B305F93">
      <w:pPr>
        <w:rPr>
          <w:rFonts w:hint="eastAsia"/>
          <w:color w:val="000000" w:themeColor="text1"/>
          <w:sz w:val="28"/>
          <w:szCs w:val="28"/>
          <w:highlight w:val="none"/>
          <w14:textFill>
            <w14:solidFill>
              <w14:schemeClr w14:val="tx1"/>
            </w14:solidFill>
          </w14:textFill>
        </w:rPr>
      </w:pPr>
    </w:p>
    <w:p w14:paraId="2EF0B6A6">
      <w:pPr>
        <w:pStyle w:val="23"/>
        <w:rPr>
          <w:rFonts w:hint="eastAsia"/>
          <w:color w:val="000000" w:themeColor="text1"/>
          <w:sz w:val="28"/>
          <w:szCs w:val="28"/>
          <w:highlight w:val="none"/>
          <w14:textFill>
            <w14:solidFill>
              <w14:schemeClr w14:val="tx1"/>
            </w14:solidFill>
          </w14:textFill>
        </w:rPr>
      </w:pPr>
    </w:p>
    <w:p w14:paraId="6890F896">
      <w:pPr>
        <w:pStyle w:val="2"/>
        <w:rPr>
          <w:rFonts w:hint="eastAsia"/>
          <w:color w:val="000000" w:themeColor="text1"/>
          <w:sz w:val="28"/>
          <w:szCs w:val="28"/>
          <w:highlight w:val="none"/>
          <w14:textFill>
            <w14:solidFill>
              <w14:schemeClr w14:val="tx1"/>
            </w14:solidFill>
          </w14:textFill>
        </w:rPr>
      </w:pPr>
    </w:p>
    <w:p w14:paraId="38BD8658">
      <w:pPr>
        <w:rPr>
          <w:rFonts w:hint="eastAsia"/>
          <w:color w:val="000000" w:themeColor="text1"/>
          <w:highlight w:val="none"/>
          <w14:textFill>
            <w14:solidFill>
              <w14:schemeClr w14:val="tx1"/>
            </w14:solidFill>
          </w14:textFill>
        </w:rPr>
      </w:pPr>
    </w:p>
    <w:p w14:paraId="67437C74">
      <w:pPr>
        <w:pStyle w:val="9"/>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附件2：</w:t>
      </w:r>
    </w:p>
    <w:p w14:paraId="3F06EE6E">
      <w:pPr>
        <w:pStyle w:val="9"/>
        <w:spacing w:line="360" w:lineRule="auto"/>
        <w:jc w:val="both"/>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 xml:space="preserve"> </w:t>
      </w:r>
    </w:p>
    <w:p w14:paraId="429A5E19">
      <w:pPr>
        <w:snapToGrid w:val="0"/>
        <w:spacing w:before="156" w:beforeLines="50" w:after="50" w:line="360" w:lineRule="auto"/>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法定代表人授权委托书</w:t>
      </w:r>
    </w:p>
    <w:p w14:paraId="18745EFB">
      <w:pPr>
        <w:pStyle w:val="9"/>
        <w:spacing w:line="360" w:lineRule="auto"/>
        <w:jc w:val="left"/>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南宁市第四人民医院：</w:t>
      </w:r>
    </w:p>
    <w:p w14:paraId="0EE7B512">
      <w:pPr>
        <w:pStyle w:val="9"/>
        <w:spacing w:line="360" w:lineRule="auto"/>
        <w:ind w:firstLine="420" w:firstLineChars="200"/>
        <w:jc w:val="left"/>
        <w:rPr>
          <w:rFonts w:asciiTheme="minorEastAsia" w:hAnsiTheme="minorEastAsia"/>
          <w:color w:val="000000" w:themeColor="text1"/>
          <w:szCs w:val="21"/>
          <w:highlight w:val="none"/>
          <w:u w:val="singl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我</w:t>
      </w:r>
      <w:r>
        <w:rPr>
          <w:rFonts w:hint="eastAsia" w:asciiTheme="minorEastAsia" w:hAnsiTheme="minorEastAsia"/>
          <w:color w:val="000000" w:themeColor="text1"/>
          <w:szCs w:val="21"/>
          <w:highlight w:val="none"/>
          <w:u w:val="single"/>
          <w14:textFill>
            <w14:solidFill>
              <w14:schemeClr w14:val="tx1"/>
            </w14:solidFill>
          </w14:textFill>
        </w:rPr>
        <w:t xml:space="preserve">        （姓名）</w:t>
      </w:r>
      <w:r>
        <w:rPr>
          <w:rFonts w:hint="eastAsia" w:asciiTheme="minorEastAsia" w:hAnsiTheme="minorEastAsia"/>
          <w:color w:val="000000" w:themeColor="text1"/>
          <w:szCs w:val="21"/>
          <w:highlight w:val="none"/>
          <w14:textFill>
            <w14:solidFill>
              <w14:schemeClr w14:val="tx1"/>
            </w14:solidFill>
          </w14:textFill>
        </w:rPr>
        <w:t>系</w:t>
      </w:r>
      <w:r>
        <w:rPr>
          <w:rFonts w:hint="eastAsia" w:asciiTheme="minorEastAsia" w:hAnsiTheme="minorEastAsia"/>
          <w:color w:val="000000" w:themeColor="text1"/>
          <w:szCs w:val="21"/>
          <w:highlight w:val="none"/>
          <w:u w:val="single"/>
          <w14:textFill>
            <w14:solidFill>
              <w14:schemeClr w14:val="tx1"/>
            </w14:solidFill>
          </w14:textFill>
        </w:rPr>
        <w:t xml:space="preserve">         （供应商名称）</w:t>
      </w:r>
      <w:r>
        <w:rPr>
          <w:rFonts w:hint="eastAsia" w:asciiTheme="minorEastAsia" w:hAnsiTheme="minorEastAsia"/>
          <w:color w:val="000000" w:themeColor="text1"/>
          <w:szCs w:val="21"/>
          <w:highlight w:val="none"/>
          <w14:textFill>
            <w14:solidFill>
              <w14:schemeClr w14:val="tx1"/>
            </w14:solidFill>
          </w14:textFill>
        </w:rPr>
        <w:t>是（</w:t>
      </w:r>
      <w:r>
        <w:rPr>
          <w:rFonts w:hint="eastAsia" w:asciiTheme="minorEastAsia" w:hAnsiTheme="minorEastAsia"/>
          <w:color w:val="000000" w:themeColor="text1"/>
          <w:szCs w:val="21"/>
          <w:highlight w:val="none"/>
          <w:u w:val="single"/>
          <w14:textFill>
            <w14:solidFill>
              <w14:schemeClr w14:val="tx1"/>
            </w14:solidFill>
          </w14:textFill>
        </w:rPr>
        <w:sym w:font="Wingdings 2" w:char="F0A3"/>
      </w:r>
      <w:r>
        <w:rPr>
          <w:rFonts w:hint="eastAsia" w:asciiTheme="minorEastAsia" w:hAnsiTheme="minorEastAsia"/>
          <w:color w:val="000000" w:themeColor="text1"/>
          <w:szCs w:val="21"/>
          <w:highlight w:val="none"/>
          <w:u w:val="single"/>
          <w14:textFill>
            <w14:solidFill>
              <w14:schemeClr w14:val="tx1"/>
            </w14:solidFill>
          </w14:textFill>
        </w:rPr>
        <w:t>法定代表人/</w:t>
      </w:r>
      <w:r>
        <w:rPr>
          <w:rFonts w:hint="eastAsia" w:asciiTheme="minorEastAsia" w:hAnsiTheme="minorEastAsia"/>
          <w:color w:val="000000" w:themeColor="text1"/>
          <w:szCs w:val="21"/>
          <w:highlight w:val="none"/>
          <w:u w:val="single"/>
          <w14:textFill>
            <w14:solidFill>
              <w14:schemeClr w14:val="tx1"/>
            </w14:solidFill>
          </w14:textFill>
        </w:rPr>
        <w:sym w:font="Wingdings 2" w:char="F0A3"/>
      </w:r>
      <w:r>
        <w:rPr>
          <w:rFonts w:hint="eastAsia" w:asciiTheme="minorEastAsia" w:hAnsiTheme="minorEastAsia"/>
          <w:color w:val="000000" w:themeColor="text1"/>
          <w:szCs w:val="21"/>
          <w:highlight w:val="none"/>
          <w:u w:val="single"/>
          <w14:textFill>
            <w14:solidFill>
              <w14:schemeClr w14:val="tx1"/>
            </w14:solidFill>
          </w14:textFill>
        </w:rPr>
        <w:t>负责人/</w:t>
      </w:r>
      <w:r>
        <w:rPr>
          <w:rFonts w:hint="eastAsia" w:asciiTheme="minorEastAsia" w:hAnsiTheme="minorEastAsia"/>
          <w:color w:val="000000" w:themeColor="text1"/>
          <w:szCs w:val="21"/>
          <w:highlight w:val="none"/>
          <w:u w:val="single"/>
          <w14:textFill>
            <w14:solidFill>
              <w14:schemeClr w14:val="tx1"/>
            </w14:solidFill>
          </w14:textFill>
        </w:rPr>
        <w:sym w:font="Wingdings 2" w:char="F0A3"/>
      </w:r>
      <w:r>
        <w:rPr>
          <w:rFonts w:hint="eastAsia" w:asciiTheme="minorEastAsia" w:hAnsiTheme="minorEastAsia"/>
          <w:color w:val="000000" w:themeColor="text1"/>
          <w:szCs w:val="21"/>
          <w:highlight w:val="none"/>
          <w:u w:val="single"/>
          <w14:textFill>
            <w14:solidFill>
              <w14:schemeClr w14:val="tx1"/>
            </w14:solidFill>
          </w14:textFill>
        </w:rPr>
        <w:t>自然人本人</w:t>
      </w:r>
      <w:r>
        <w:rPr>
          <w:rFonts w:hint="eastAsia" w:asciiTheme="minorEastAsia" w:hAnsiTheme="minorEastAsia"/>
          <w:color w:val="000000" w:themeColor="text1"/>
          <w:szCs w:val="21"/>
          <w:highlight w:val="none"/>
          <w14:textFill>
            <w14:solidFill>
              <w14:schemeClr w14:val="tx1"/>
            </w14:solidFill>
          </w14:textFill>
        </w:rPr>
        <w:t>），现授权</w:t>
      </w:r>
      <w:r>
        <w:rPr>
          <w:rFonts w:hint="eastAsia" w:asciiTheme="minorEastAsia" w:hAnsiTheme="minorEastAsia"/>
          <w:color w:val="000000" w:themeColor="text1"/>
          <w:szCs w:val="21"/>
          <w:highlight w:val="none"/>
          <w:u w:val="single"/>
          <w14:textFill>
            <w14:solidFill>
              <w14:schemeClr w14:val="tx1"/>
            </w14:solidFill>
          </w14:textFill>
        </w:rPr>
        <w:t xml:space="preserve">          （姓名）</w:t>
      </w:r>
      <w:r>
        <w:rPr>
          <w:rFonts w:hint="eastAsia" w:asciiTheme="minorEastAsia" w:hAnsiTheme="minorEastAsia"/>
          <w:color w:val="000000" w:themeColor="text1"/>
          <w:szCs w:val="21"/>
          <w:highlight w:val="none"/>
          <w14:textFill>
            <w14:solidFill>
              <w14:schemeClr w14:val="tx1"/>
            </w14:solidFill>
          </w14:textFill>
        </w:rPr>
        <w:t>以我方的名义参加</w:t>
      </w:r>
      <w:r>
        <w:rPr>
          <w:rFonts w:hint="eastAsia" w:asciiTheme="minorEastAsia" w:hAnsi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Cs w:val="21"/>
          <w:highlight w:val="none"/>
          <w14:textFill>
            <w14:solidFill>
              <w14:schemeClr w14:val="tx1"/>
            </w14:solidFill>
          </w14:textFill>
        </w:rPr>
        <w:t>的竞标活动，并代表我方全权办理针对上述项目的所有采购程序和环节的具体事务和签署相关文件。</w:t>
      </w:r>
    </w:p>
    <w:p w14:paraId="19DBE410">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我方对被授权人的签字事项负全部责任。</w:t>
      </w:r>
    </w:p>
    <w:p w14:paraId="06FC1B60">
      <w:pPr>
        <w:pStyle w:val="17"/>
        <w:spacing w:line="360" w:lineRule="auto"/>
        <w:ind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本授权书自签署之日起生效，在撤销授权的书面通知以前，本授权书一直有效。被授权人在授权书有效期内签署的所有文件不因授权的撤销而失效。</w:t>
      </w:r>
    </w:p>
    <w:p w14:paraId="18B8CF73">
      <w:pPr>
        <w:pStyle w:val="17"/>
        <w:spacing w:line="360" w:lineRule="auto"/>
        <w:ind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被授权人无转授权委托权，特此授权委托。</w:t>
      </w:r>
    </w:p>
    <w:p w14:paraId="3621A641">
      <w:pPr>
        <w:pStyle w:val="17"/>
        <w:ind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法定代表人(签字或盖章):</w:t>
      </w:r>
    </w:p>
    <w:p w14:paraId="433C6367">
      <w:pPr>
        <w:pStyle w:val="17"/>
        <w:ind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供应商(盖公章):</w:t>
      </w:r>
    </w:p>
    <w:p w14:paraId="09D2E0DA">
      <w:pPr>
        <w:pStyle w:val="17"/>
        <w:ind w:firstLineChars="200"/>
        <w:rPr>
          <w:color w:val="000000" w:themeColor="text1"/>
          <w:highlight w:val="none"/>
          <w14:textFill>
            <w14:solidFill>
              <w14:schemeClr w14:val="tx1"/>
            </w14:solidFill>
          </w14:textFill>
        </w:rPr>
      </w:pPr>
    </w:p>
    <w:p w14:paraId="796AA2F8">
      <w:pPr>
        <w:pStyle w:val="17"/>
        <w:ind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被授权人(签字或盖章):</w:t>
      </w:r>
    </w:p>
    <w:p w14:paraId="316731C0">
      <w:pPr>
        <w:pStyle w:val="17"/>
        <w:ind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被授权人身份证号码:</w:t>
      </w:r>
    </w:p>
    <w:p w14:paraId="2CD28342">
      <w:pPr>
        <w:spacing w:line="360" w:lineRule="auto"/>
        <w:ind w:firstLine="630" w:firstLineChars="300"/>
        <w:rPr>
          <w:rFonts w:hint="eastAsia"/>
          <w:color w:val="000000" w:themeColor="text1"/>
          <w:highlight w:val="none"/>
          <w14:textFill>
            <w14:solidFill>
              <w14:schemeClr w14:val="tx1"/>
            </w14:solidFill>
          </w14:textFill>
        </w:rPr>
      </w:pPr>
      <w:r>
        <w:rPr>
          <w:rFonts w:hint="eastAsia" w:ascii="Times New Roman" w:hAnsi="Times New Roman" w:eastAsiaTheme="minorEastAsia" w:cstheme="minorBidi"/>
          <w:color w:val="000000" w:themeColor="text1"/>
          <w:kern w:val="2"/>
          <w:sz w:val="21"/>
          <w:szCs w:val="24"/>
          <w:highlight w:val="none"/>
          <w:lang w:val="en-US" w:eastAsia="zh-CN" w:bidi="ar-SA"/>
          <w14:textFill>
            <w14:solidFill>
              <w14:schemeClr w14:val="tx1"/>
            </w14:solidFill>
          </w14:textFill>
        </w:rPr>
        <w:t>XX年XX月XX日</w:t>
      </w:r>
    </w:p>
    <w:p w14:paraId="55E283A1">
      <w:pPr>
        <w:pStyle w:val="17"/>
        <w:ind w:firstLineChars="200"/>
        <w:rPr>
          <w:rFonts w:hint="eastAsia"/>
          <w:color w:val="000000" w:themeColor="text1"/>
          <w:highlight w:val="none"/>
          <w14:textFill>
            <w14:solidFill>
              <w14:schemeClr w14:val="tx1"/>
            </w14:solidFill>
          </w14:textFill>
        </w:rPr>
      </w:pPr>
    </w:p>
    <w:p w14:paraId="3DBDC8BC">
      <w:pPr>
        <w:pStyle w:val="17"/>
        <w:ind w:firstLineChars="200"/>
        <w:rPr>
          <w:rFonts w:hint="eastAsia"/>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附：法定代表人有效的身份证正反面复印件及被授权人有效的身份证正反面复印件，并加盖公章</w:t>
      </w:r>
    </w:p>
    <w:p w14:paraId="5A0F657F">
      <w:pPr>
        <w:widowControl/>
        <w:jc w:val="left"/>
        <w:rPr>
          <w:rFonts w:ascii="仿宋" w:hAnsi="仿宋" w:eastAsia="仿宋" w:cs="宋体"/>
          <w:color w:val="000000" w:themeColor="text1"/>
          <w:kern w:val="0"/>
          <w:sz w:val="32"/>
          <w:szCs w:val="32"/>
          <w:highlight w:val="none"/>
          <w14:textFill>
            <w14:solidFill>
              <w14:schemeClr w14:val="tx1"/>
            </w14:solidFill>
          </w14:textFill>
        </w:rPr>
      </w:pPr>
      <w:r>
        <w:rPr>
          <w:rFonts w:ascii="仿宋" w:hAnsi="仿宋" w:eastAsia="仿宋" w:cs="宋体"/>
          <w:color w:val="000000" w:themeColor="text1"/>
          <w:kern w:val="0"/>
          <w:sz w:val="32"/>
          <w:szCs w:val="32"/>
          <w:highlight w:val="none"/>
          <w14:textFill>
            <w14:solidFill>
              <w14:schemeClr w14:val="tx1"/>
            </w14:solidFill>
          </w14:textFill>
        </w:rPr>
        <w:br w:type="page"/>
      </w:r>
    </w:p>
    <w:p w14:paraId="707DAE60">
      <w:pPr>
        <w:spacing w:line="560" w:lineRule="exact"/>
        <w:jc w:val="left"/>
        <w:rPr>
          <w:rFonts w:asciiTheme="minorEastAsia" w:hAnsiTheme="minorEastAsia" w:cstheme="majorEastAsia"/>
          <w:bCs/>
          <w:color w:val="000000" w:themeColor="text1"/>
          <w:sz w:val="28"/>
          <w:szCs w:val="28"/>
          <w:highlight w:val="none"/>
          <w14:textFill>
            <w14:solidFill>
              <w14:schemeClr w14:val="tx1"/>
            </w14:solidFill>
          </w14:textFill>
        </w:rPr>
      </w:pPr>
      <w:r>
        <w:rPr>
          <w:rFonts w:hint="eastAsia" w:asciiTheme="minorEastAsia" w:hAnsiTheme="minorEastAsia" w:cstheme="majorEastAsia"/>
          <w:bCs/>
          <w:color w:val="000000" w:themeColor="text1"/>
          <w:sz w:val="28"/>
          <w:szCs w:val="28"/>
          <w:highlight w:val="none"/>
          <w14:textFill>
            <w14:solidFill>
              <w14:schemeClr w14:val="tx1"/>
            </w14:solidFill>
          </w14:textFill>
        </w:rPr>
        <w:t>附件</w:t>
      </w:r>
      <w:r>
        <w:rPr>
          <w:rFonts w:asciiTheme="minorEastAsia" w:hAnsiTheme="minorEastAsia" w:cstheme="majorEastAsia"/>
          <w:bCs/>
          <w:color w:val="000000" w:themeColor="text1"/>
          <w:sz w:val="28"/>
          <w:szCs w:val="28"/>
          <w:highlight w:val="none"/>
          <w14:textFill>
            <w14:solidFill>
              <w14:schemeClr w14:val="tx1"/>
            </w14:solidFill>
          </w14:textFill>
        </w:rPr>
        <w:t>3</w:t>
      </w:r>
    </w:p>
    <w:p w14:paraId="2F303591">
      <w:pPr>
        <w:spacing w:line="560" w:lineRule="exact"/>
        <w:jc w:val="center"/>
        <w:rPr>
          <w:rFonts w:asciiTheme="majorEastAsia" w:hAnsiTheme="majorEastAsia" w:eastAsiaTheme="majorEastAsia" w:cs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44"/>
          <w:szCs w:val="44"/>
          <w:highlight w:val="none"/>
          <w14:textFill>
            <w14:solidFill>
              <w14:schemeClr w14:val="tx1"/>
            </w14:solidFill>
          </w14:textFill>
        </w:rPr>
        <w:t>廉洁响应承诺书</w:t>
      </w:r>
    </w:p>
    <w:p w14:paraId="3951A55C">
      <w:pPr>
        <w:snapToGrid w:val="0"/>
        <w:spacing w:line="560" w:lineRule="exact"/>
        <w:ind w:firstLine="420" w:firstLineChars="200"/>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t>我公司（单位）在参加                                    项目中，我公司（单位）严格遵循“公开、公正、公平、诚实信用”准则，郑重承诺如下：</w:t>
      </w:r>
    </w:p>
    <w:p w14:paraId="56704599">
      <w:pPr>
        <w:numPr>
          <w:ilvl w:val="0"/>
          <w:numId w:val="1"/>
        </w:numPr>
        <w:snapToGrid w:val="0"/>
        <w:spacing w:line="560" w:lineRule="exact"/>
        <w:ind w:firstLine="420" w:firstLineChars="200"/>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t>我公司（单位）提交的响应材料，均为本单位真实、有效、合法材料，无任何虚假。</w:t>
      </w:r>
    </w:p>
    <w:p w14:paraId="66E5D0F2">
      <w:pPr>
        <w:snapToGrid w:val="0"/>
        <w:spacing w:line="560" w:lineRule="exact"/>
        <w:ind w:firstLine="420" w:firstLineChars="200"/>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t>二、不以他人企业名义响应或其他方式弄虚作假，骗取评选结果。</w:t>
      </w:r>
    </w:p>
    <w:p w14:paraId="58ED3434">
      <w:pPr>
        <w:snapToGrid w:val="0"/>
        <w:spacing w:line="560" w:lineRule="exact"/>
        <w:ind w:firstLine="420" w:firstLineChars="200"/>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t>三、不向贵单位任何人员采取提供任何不正当利益等行贿腐蚀方式谋求不正当照顾或评选结果。</w:t>
      </w:r>
    </w:p>
    <w:p w14:paraId="0BF02D91">
      <w:pPr>
        <w:snapToGrid w:val="0"/>
        <w:spacing w:line="560" w:lineRule="exact"/>
        <w:ind w:firstLine="420" w:firstLineChars="200"/>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t>四、不与其他供应商相互串通响应报价，不排挤其他供应商参与公平竞争。</w:t>
      </w:r>
    </w:p>
    <w:p w14:paraId="03DEE627">
      <w:pPr>
        <w:spacing w:line="560" w:lineRule="exact"/>
        <w:ind w:firstLine="420" w:firstLineChars="200"/>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t>五、评选后，双方按照采购文件和评选现场约定共同订立合同，不订立背离合同实质性内容的协议，不进行非法转包、违法分包。</w:t>
      </w:r>
    </w:p>
    <w:p w14:paraId="1A83F669">
      <w:pPr>
        <w:snapToGrid w:val="0"/>
        <w:spacing w:line="560" w:lineRule="exact"/>
        <w:ind w:firstLine="420" w:firstLineChars="200"/>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t>六、如发现贵单位人员有索要或接受礼品礼金、财物、消费凭证、宴请、娱乐、旅游等各类消费的不廉洁行为，坚决予以抵制，并及时将真实凭据向贵单位纪检监察室书面实名投诉举报，（举报邮箱：syyjjjcs2020@163.com,信件投递地址：南宁市兴宁区长堽路二里1号南宁市第四人民医院纪检监察室，投诉电话：0771-5667864），但不得随意捏造诬告。</w:t>
      </w:r>
    </w:p>
    <w:p w14:paraId="6882C6D3">
      <w:pPr>
        <w:snapToGrid w:val="0"/>
        <w:spacing w:line="560" w:lineRule="exact"/>
        <w:ind w:firstLine="560"/>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t>我公司（单位）若违反上述承诺，自愿接受取消本次和今后响应资格，自愿接受相关规定、政策和法律的严肃处罚。</w:t>
      </w:r>
    </w:p>
    <w:p w14:paraId="36AF0874">
      <w:pPr>
        <w:snapToGrid w:val="0"/>
        <w:spacing w:line="560" w:lineRule="exact"/>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pPr>
    </w:p>
    <w:p w14:paraId="0A453540">
      <w:pPr>
        <w:snapToGrid w:val="0"/>
        <w:spacing w:line="560" w:lineRule="exact"/>
        <w:ind w:firstLine="630" w:firstLineChars="300"/>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t xml:space="preserve">公司名称（盖章）：                </w:t>
      </w:r>
    </w:p>
    <w:p w14:paraId="5ACC7B84">
      <w:pPr>
        <w:snapToGrid w:val="0"/>
        <w:spacing w:line="560" w:lineRule="exact"/>
        <w:ind w:firstLine="420" w:firstLineChars="200"/>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t>法定代理人或被授权人：                     联系电话：</w:t>
      </w:r>
    </w:p>
    <w:p w14:paraId="1ED13876">
      <w:pPr>
        <w:pStyle w:val="9"/>
        <w:jc w:val="left"/>
        <w:rPr>
          <w:rFonts w:hint="eastAsia" w:asciiTheme="minorEastAsia" w:hAnsiTheme="minorEastAsia" w:eastAsiaTheme="minorEastAsia" w:cstheme="minorBidi"/>
          <w:color w:val="000000" w:themeColor="text1"/>
          <w:kern w:val="2"/>
          <w:sz w:val="21"/>
          <w:szCs w:val="21"/>
          <w:highlight w:val="none"/>
          <w:lang w:val="en-US" w:eastAsia="zh-CN" w:bidi="ar-SA"/>
          <w14:textFill>
            <w14:solidFill>
              <w14:schemeClr w14:val="tx1"/>
            </w14:solidFill>
          </w14:textFill>
        </w:rPr>
      </w:pPr>
    </w:p>
    <w:p w14:paraId="7FBCAC6E">
      <w:pPr>
        <w:pStyle w:val="9"/>
        <w:jc w:val="left"/>
        <w:rPr>
          <w:rFonts w:hint="eastAsia"/>
          <w:color w:val="000000" w:themeColor="text1"/>
          <w:sz w:val="28"/>
          <w:szCs w:val="28"/>
          <w:highlight w:val="none"/>
          <w14:textFill>
            <w14:solidFill>
              <w14:schemeClr w14:val="tx1"/>
            </w14:solidFill>
          </w14:textFill>
        </w:rPr>
      </w:pPr>
    </w:p>
    <w:p w14:paraId="63639C32">
      <w:pPr>
        <w:pStyle w:val="9"/>
        <w:jc w:val="left"/>
        <w:rPr>
          <w:rFonts w:hint="eastAsia"/>
          <w:color w:val="000000" w:themeColor="text1"/>
          <w:sz w:val="28"/>
          <w:szCs w:val="28"/>
          <w:highlight w:val="none"/>
          <w14:textFill>
            <w14:solidFill>
              <w14:schemeClr w14:val="tx1"/>
            </w14:solidFill>
          </w14:textFill>
        </w:rPr>
      </w:pPr>
    </w:p>
    <w:p w14:paraId="1BEE3AC1">
      <w:pPr>
        <w:pStyle w:val="9"/>
        <w:jc w:val="left"/>
        <w:rPr>
          <w:rFonts w:hint="eastAsia"/>
          <w:color w:val="000000" w:themeColor="text1"/>
          <w:sz w:val="28"/>
          <w:szCs w:val="28"/>
          <w:highlight w:val="none"/>
          <w14:textFill>
            <w14:solidFill>
              <w14:schemeClr w14:val="tx1"/>
            </w14:solidFill>
          </w14:textFill>
        </w:rPr>
      </w:pPr>
    </w:p>
    <w:p w14:paraId="0B8C9724">
      <w:pPr>
        <w:pStyle w:val="9"/>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w:t>
      </w:r>
      <w:r>
        <w:rPr>
          <w:color w:val="000000" w:themeColor="text1"/>
          <w:sz w:val="28"/>
          <w:szCs w:val="28"/>
          <w:highlight w:val="none"/>
          <w14:textFill>
            <w14:solidFill>
              <w14:schemeClr w14:val="tx1"/>
            </w14:solidFill>
          </w14:textFill>
        </w:rPr>
        <w:t>4</w:t>
      </w:r>
      <w:r>
        <w:rPr>
          <w:rFonts w:hint="eastAsia"/>
          <w:color w:val="000000" w:themeColor="text1"/>
          <w:sz w:val="28"/>
          <w:szCs w:val="28"/>
          <w:highlight w:val="none"/>
          <w14:textFill>
            <w14:solidFill>
              <w14:schemeClr w14:val="tx1"/>
            </w14:solidFill>
          </w14:textFill>
        </w:rPr>
        <w:t>：</w:t>
      </w:r>
    </w:p>
    <w:p w14:paraId="1E268CF8">
      <w:pPr>
        <w:snapToGrid w:val="0"/>
        <w:spacing w:before="156" w:beforeLines="50" w:after="50" w:line="400" w:lineRule="exact"/>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供应商直接控股股东信息表</w:t>
      </w:r>
    </w:p>
    <w:p w14:paraId="59E22C8A">
      <w:pPr>
        <w:snapToGrid w:val="0"/>
        <w:spacing w:before="50" w:after="156" w:afterLines="50"/>
        <w:jc w:val="center"/>
        <w:rPr>
          <w:rFonts w:ascii="宋体" w:hAnsi="宋体"/>
          <w:b/>
          <w:color w:val="000000" w:themeColor="text1"/>
          <w:sz w:val="32"/>
          <w:szCs w:val="32"/>
          <w:highlight w:val="none"/>
          <w14:textFill>
            <w14:solidFill>
              <w14:schemeClr w14:val="tx1"/>
            </w14:solidFill>
          </w14:textFill>
        </w:rPr>
      </w:pPr>
    </w:p>
    <w:tbl>
      <w:tblPr>
        <w:tblStyle w:val="18"/>
        <w:tblW w:w="9147" w:type="dxa"/>
        <w:jc w:val="center"/>
        <w:shd w:val="clear" w:color="auto" w:fill="FBFBFB"/>
        <w:tblLayout w:type="fixed"/>
        <w:tblCellMar>
          <w:top w:w="0" w:type="dxa"/>
          <w:left w:w="0" w:type="dxa"/>
          <w:bottom w:w="0" w:type="dxa"/>
          <w:right w:w="0" w:type="dxa"/>
        </w:tblCellMar>
      </w:tblPr>
      <w:tblGrid>
        <w:gridCol w:w="879"/>
        <w:gridCol w:w="2414"/>
        <w:gridCol w:w="1405"/>
        <w:gridCol w:w="3668"/>
        <w:gridCol w:w="781"/>
      </w:tblGrid>
      <w:tr w14:paraId="194E6322">
        <w:tblPrEx>
          <w:shd w:val="clear" w:color="auto" w:fill="FBFBFB"/>
          <w:tblCellMar>
            <w:top w:w="0" w:type="dxa"/>
            <w:left w:w="0" w:type="dxa"/>
            <w:bottom w:w="0" w:type="dxa"/>
            <w:right w:w="0" w:type="dxa"/>
          </w:tblCellMar>
        </w:tblPrEx>
        <w:trPr>
          <w:trHeight w:val="567" w:hRule="atLeast"/>
          <w:tblHeader/>
          <w:jc w:val="center"/>
        </w:trPr>
        <w:tc>
          <w:tcPr>
            <w:tcW w:w="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A6B4BA">
            <w:pPr>
              <w:widowControl/>
              <w:jc w:val="center"/>
              <w:rPr>
                <w:rFonts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序号</w:t>
            </w:r>
          </w:p>
        </w:tc>
        <w:tc>
          <w:tcPr>
            <w:tcW w:w="241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383A0F6">
            <w:pPr>
              <w:widowControl/>
              <w:jc w:val="center"/>
              <w:rPr>
                <w:rFonts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直接控股股东名称</w:t>
            </w:r>
          </w:p>
        </w:tc>
        <w:tc>
          <w:tcPr>
            <w:tcW w:w="14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FB2236">
            <w:pPr>
              <w:widowControl/>
              <w:jc w:val="center"/>
              <w:rPr>
                <w:rFonts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出资比例</w:t>
            </w:r>
          </w:p>
        </w:tc>
        <w:tc>
          <w:tcPr>
            <w:tcW w:w="366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E551F8">
            <w:pPr>
              <w:widowControl/>
              <w:jc w:val="center"/>
              <w:rPr>
                <w:rFonts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身份证号码或统一社会信用代码</w:t>
            </w:r>
          </w:p>
        </w:tc>
        <w:tc>
          <w:tcPr>
            <w:tcW w:w="78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460206">
            <w:pPr>
              <w:widowControl/>
              <w:jc w:val="center"/>
              <w:rPr>
                <w:rFonts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备注</w:t>
            </w:r>
          </w:p>
        </w:tc>
      </w:tr>
      <w:tr w14:paraId="24B5A139">
        <w:tblPrEx>
          <w:shd w:val="clear" w:color="auto" w:fill="FBFBFB"/>
          <w:tblCellMar>
            <w:top w:w="0" w:type="dxa"/>
            <w:left w:w="0" w:type="dxa"/>
            <w:bottom w:w="0" w:type="dxa"/>
            <w:right w:w="0"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058DEC">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w:t>
            </w:r>
          </w:p>
        </w:tc>
        <w:tc>
          <w:tcPr>
            <w:tcW w:w="241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37DCA2">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60B9D3">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36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09AADA">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7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D67067">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r>
      <w:tr w14:paraId="485BBA59">
        <w:tblPrEx>
          <w:shd w:val="clear" w:color="auto" w:fill="FBFBFB"/>
          <w:tblCellMar>
            <w:top w:w="0" w:type="dxa"/>
            <w:left w:w="0" w:type="dxa"/>
            <w:bottom w:w="0" w:type="dxa"/>
            <w:right w:w="0"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B24010">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w:t>
            </w:r>
          </w:p>
        </w:tc>
        <w:tc>
          <w:tcPr>
            <w:tcW w:w="241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598C6A">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B6DD6D">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36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8C34C9">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7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FA89E2">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r>
      <w:tr w14:paraId="044BF449">
        <w:tblPrEx>
          <w:shd w:val="clear" w:color="auto" w:fill="FBFBFB"/>
          <w:tblCellMar>
            <w:top w:w="0" w:type="dxa"/>
            <w:left w:w="0" w:type="dxa"/>
            <w:bottom w:w="0" w:type="dxa"/>
            <w:right w:w="0"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53F4AD">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w:t>
            </w:r>
          </w:p>
        </w:tc>
        <w:tc>
          <w:tcPr>
            <w:tcW w:w="241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890493">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285932">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36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B17907">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7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820956">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r>
      <w:tr w14:paraId="0E4C2EFF">
        <w:tblPrEx>
          <w:shd w:val="clear" w:color="auto" w:fill="FBFBFB"/>
          <w:tblCellMar>
            <w:top w:w="0" w:type="dxa"/>
            <w:left w:w="0" w:type="dxa"/>
            <w:bottom w:w="0" w:type="dxa"/>
            <w:right w:w="0"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561BF0">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w:t>
            </w:r>
          </w:p>
        </w:tc>
        <w:tc>
          <w:tcPr>
            <w:tcW w:w="241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5BC5E4">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B3DF8D">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36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3E55C6">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7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A63BFE">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r>
    </w:tbl>
    <w:p w14:paraId="73B74ADF">
      <w:pPr>
        <w:snapToGrid w:val="0"/>
        <w:spacing w:line="360" w:lineRule="exact"/>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注：</w:t>
      </w:r>
    </w:p>
    <w:p w14:paraId="47D70ECE">
      <w:pPr>
        <w:snapToGrid w:val="0"/>
        <w:spacing w:line="360" w:lineRule="exact"/>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5147F75">
      <w:pPr>
        <w:snapToGrid w:val="0"/>
        <w:spacing w:line="360" w:lineRule="exact"/>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0CAC1E0B">
      <w:pPr>
        <w:snapToGrid w:val="0"/>
        <w:spacing w:line="360" w:lineRule="exact"/>
        <w:jc w:val="left"/>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3.供应商不存在直接控股股东的，则填“无”。</w:t>
      </w:r>
    </w:p>
    <w:p w14:paraId="44750113">
      <w:pPr>
        <w:pStyle w:val="23"/>
        <w:rPr>
          <w:rFonts w:hint="eastAsia" w:ascii="宋体" w:hAnsi="宋体" w:cs="仿宋"/>
          <w:color w:val="000000" w:themeColor="text1"/>
          <w:szCs w:val="21"/>
          <w:highlight w:val="none"/>
          <w14:textFill>
            <w14:solidFill>
              <w14:schemeClr w14:val="tx1"/>
            </w14:solidFill>
          </w14:textFill>
        </w:rPr>
      </w:pPr>
    </w:p>
    <w:p w14:paraId="58EBDC76">
      <w:pPr>
        <w:rPr>
          <w:color w:val="000000" w:themeColor="text1"/>
          <w:highlight w:val="none"/>
          <w14:textFill>
            <w14:solidFill>
              <w14:schemeClr w14:val="tx1"/>
            </w14:solidFill>
          </w14:textFill>
        </w:rPr>
      </w:pPr>
    </w:p>
    <w:p w14:paraId="240DCE3E">
      <w:pPr>
        <w:snapToGrid w:val="0"/>
        <w:spacing w:line="360" w:lineRule="exact"/>
        <w:ind w:firstLine="4305" w:firstLineChars="2050"/>
        <w:rPr>
          <w:rFonts w:ascii="宋体" w:hAnsi="宋体" w:cs="仿宋"/>
          <w:color w:val="000000" w:themeColor="text1"/>
          <w:szCs w:val="21"/>
          <w:highlight w:val="none"/>
          <w:u w:val="singl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法定代表人或委托代理人签字：</w:t>
      </w:r>
      <w:r>
        <w:rPr>
          <w:rFonts w:hint="eastAsia" w:ascii="宋体" w:hAnsi="宋体" w:cs="仿宋"/>
          <w:color w:val="000000" w:themeColor="text1"/>
          <w:szCs w:val="21"/>
          <w:highlight w:val="none"/>
          <w:u w:val="single"/>
          <w14:textFill>
            <w14:solidFill>
              <w14:schemeClr w14:val="tx1"/>
            </w14:solidFill>
          </w14:textFill>
        </w:rPr>
        <w:t xml:space="preserve">                </w:t>
      </w:r>
    </w:p>
    <w:p w14:paraId="3D1ADBDE">
      <w:pPr>
        <w:snapToGrid w:val="0"/>
        <w:spacing w:line="360" w:lineRule="exact"/>
        <w:ind w:firstLine="4305" w:firstLineChars="2050"/>
        <w:rPr>
          <w:rFonts w:ascii="宋体" w:hAnsi="宋体" w:cs="仿宋"/>
          <w:color w:val="000000" w:themeColor="text1"/>
          <w:szCs w:val="21"/>
          <w:highlight w:val="none"/>
          <w:u w:val="singl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供应商（盖公章 ）： </w:t>
      </w:r>
      <w:r>
        <w:rPr>
          <w:rFonts w:hint="eastAsia" w:ascii="宋体" w:hAnsi="宋体" w:cs="仿宋"/>
          <w:color w:val="000000" w:themeColor="text1"/>
          <w:szCs w:val="21"/>
          <w:highlight w:val="none"/>
          <w:u w:val="single"/>
          <w14:textFill>
            <w14:solidFill>
              <w14:schemeClr w14:val="tx1"/>
            </w14:solidFill>
          </w14:textFill>
        </w:rPr>
        <w:t xml:space="preserve">                              </w:t>
      </w:r>
    </w:p>
    <w:p w14:paraId="29D49D07">
      <w:pPr>
        <w:ind w:firstLine="6090" w:firstLineChars="2900"/>
        <w:rPr>
          <w:color w:val="000000" w:themeColor="text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年    月    日</w:t>
      </w:r>
    </w:p>
    <w:p w14:paraId="670C4E51">
      <w:pPr>
        <w:pStyle w:val="9"/>
        <w:spacing w:line="500" w:lineRule="exact"/>
        <w:jc w:val="left"/>
        <w:rPr>
          <w:rFonts w:hAnsi="宋体"/>
          <w:b/>
          <w:bCs/>
          <w:color w:val="000000" w:themeColor="text1"/>
          <w:sz w:val="30"/>
          <w:szCs w:val="30"/>
          <w:highlight w:val="none"/>
          <w14:textFill>
            <w14:solidFill>
              <w14:schemeClr w14:val="tx1"/>
            </w14:solidFill>
          </w14:textFill>
        </w:rPr>
      </w:pPr>
    </w:p>
    <w:p w14:paraId="077C3E18">
      <w:pPr>
        <w:rPr>
          <w:color w:val="000000" w:themeColor="text1"/>
          <w:highlight w:val="none"/>
          <w14:textFill>
            <w14:solidFill>
              <w14:schemeClr w14:val="tx1"/>
            </w14:solidFill>
          </w14:textFill>
        </w:rPr>
      </w:pPr>
    </w:p>
    <w:p w14:paraId="2AE01322">
      <w:pPr>
        <w:snapToGrid w:val="0"/>
        <w:jc w:val="both"/>
        <w:rPr>
          <w:rFonts w:hint="eastAsia" w:ascii="方正小标宋简体" w:hAnsi="方正小标宋简体" w:eastAsia="方正小标宋简体" w:cs="方正小标宋简体"/>
          <w:bCs/>
          <w:color w:val="000000" w:themeColor="text1"/>
          <w:sz w:val="36"/>
          <w:szCs w:val="36"/>
          <w:highlight w:val="none"/>
          <w14:textFill>
            <w14:solidFill>
              <w14:schemeClr w14:val="tx1"/>
            </w14:solidFill>
          </w14:textFill>
        </w:rPr>
      </w:pPr>
    </w:p>
    <w:p w14:paraId="03F17DF6">
      <w:pPr>
        <w:snapToGrid w:val="0"/>
        <w:jc w:val="center"/>
        <w:rPr>
          <w:rFonts w:ascii="方正小标宋简体" w:hAnsi="方正小标宋简体" w:eastAsia="方正小标宋简体" w:cs="方正小标宋简体"/>
          <w:bCs/>
          <w:color w:val="000000" w:themeColor="text1"/>
          <w:sz w:val="36"/>
          <w:szCs w:val="36"/>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highlight w:val="none"/>
          <w14:textFill>
            <w14:solidFill>
              <w14:schemeClr w14:val="tx1"/>
            </w14:solidFill>
          </w14:textFill>
        </w:rPr>
        <w:t>供应商直接管理关系信息表</w:t>
      </w:r>
    </w:p>
    <w:tbl>
      <w:tblPr>
        <w:tblStyle w:val="18"/>
        <w:tblpPr w:leftFromText="180" w:rightFromText="180" w:vertAnchor="text" w:horzAnchor="page" w:tblpX="652" w:tblpY="331"/>
        <w:tblOverlap w:val="never"/>
        <w:tblW w:w="9645" w:type="dxa"/>
        <w:tblInd w:w="0" w:type="dxa"/>
        <w:shd w:val="clear" w:color="auto" w:fill="FBFBFB"/>
        <w:tblLayout w:type="fixed"/>
        <w:tblCellMar>
          <w:top w:w="0" w:type="dxa"/>
          <w:left w:w="0" w:type="dxa"/>
          <w:bottom w:w="0" w:type="dxa"/>
          <w:right w:w="0" w:type="dxa"/>
        </w:tblCellMar>
      </w:tblPr>
      <w:tblGrid>
        <w:gridCol w:w="808"/>
        <w:gridCol w:w="3597"/>
        <w:gridCol w:w="3552"/>
        <w:gridCol w:w="1688"/>
      </w:tblGrid>
      <w:tr w14:paraId="3A4475AD">
        <w:tblPrEx>
          <w:shd w:val="clear" w:color="auto" w:fill="FBFBFB"/>
          <w:tblCellMar>
            <w:top w:w="0" w:type="dxa"/>
            <w:left w:w="0" w:type="dxa"/>
            <w:bottom w:w="0" w:type="dxa"/>
            <w:right w:w="0" w:type="dxa"/>
          </w:tblCellMar>
        </w:tblPrEx>
        <w:trPr>
          <w:tblHead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571065">
            <w:pPr>
              <w:widowControl/>
              <w:jc w:val="center"/>
              <w:rPr>
                <w:rFonts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序号</w:t>
            </w:r>
          </w:p>
        </w:tc>
        <w:tc>
          <w:tcPr>
            <w:tcW w:w="359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006074">
            <w:pPr>
              <w:widowControl/>
              <w:jc w:val="center"/>
              <w:rPr>
                <w:rFonts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直接管理关系单位名称</w:t>
            </w:r>
          </w:p>
        </w:tc>
        <w:tc>
          <w:tcPr>
            <w:tcW w:w="355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C132B3">
            <w:pPr>
              <w:widowControl/>
              <w:jc w:val="center"/>
              <w:rPr>
                <w:rFonts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统一社会信用代码</w:t>
            </w:r>
          </w:p>
        </w:tc>
        <w:tc>
          <w:tcPr>
            <w:tcW w:w="168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623AB22">
            <w:pPr>
              <w:widowControl/>
              <w:jc w:val="center"/>
              <w:rPr>
                <w:rFonts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备注</w:t>
            </w:r>
          </w:p>
        </w:tc>
      </w:tr>
      <w:tr w14:paraId="3109684F">
        <w:tblPrEx>
          <w:shd w:val="clear" w:color="auto" w:fill="FBFBFB"/>
          <w:tblCellMar>
            <w:top w:w="0" w:type="dxa"/>
            <w:left w:w="0" w:type="dxa"/>
            <w:bottom w:w="0" w:type="dxa"/>
            <w:right w:w="0" w:type="dxa"/>
          </w:tblCellMar>
        </w:tblPrEx>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4A0BDC">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w:t>
            </w:r>
          </w:p>
        </w:tc>
        <w:tc>
          <w:tcPr>
            <w:tcW w:w="35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94B311">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355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226B85">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6F3875">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r>
      <w:tr w14:paraId="30FBF1D6">
        <w:tblPrEx>
          <w:shd w:val="clear" w:color="auto" w:fill="FBFBFB"/>
          <w:tblCellMar>
            <w:top w:w="0" w:type="dxa"/>
            <w:left w:w="0" w:type="dxa"/>
            <w:bottom w:w="0" w:type="dxa"/>
            <w:right w:w="0" w:type="dxa"/>
          </w:tblCellMar>
        </w:tblPrEx>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F6039">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w:t>
            </w:r>
          </w:p>
        </w:tc>
        <w:tc>
          <w:tcPr>
            <w:tcW w:w="35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041D60">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355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149222">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3F1065">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r>
      <w:tr w14:paraId="289E3D16">
        <w:tblPrEx>
          <w:shd w:val="clear" w:color="auto" w:fill="FBFBFB"/>
          <w:tblCellMar>
            <w:top w:w="0" w:type="dxa"/>
            <w:left w:w="0" w:type="dxa"/>
            <w:bottom w:w="0" w:type="dxa"/>
            <w:right w:w="0" w:type="dxa"/>
          </w:tblCellMar>
        </w:tblPrEx>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52C3DD">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w:t>
            </w:r>
          </w:p>
        </w:tc>
        <w:tc>
          <w:tcPr>
            <w:tcW w:w="35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819C97">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355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74E13F">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91A095">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r>
      <w:tr w14:paraId="1A37447D">
        <w:tblPrEx>
          <w:shd w:val="clear" w:color="auto" w:fill="FBFBFB"/>
          <w:tblCellMar>
            <w:top w:w="0" w:type="dxa"/>
            <w:left w:w="0" w:type="dxa"/>
            <w:bottom w:w="0" w:type="dxa"/>
            <w:right w:w="0" w:type="dxa"/>
          </w:tblCellMar>
        </w:tblPrEx>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D4C6D5">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w:t>
            </w:r>
          </w:p>
        </w:tc>
        <w:tc>
          <w:tcPr>
            <w:tcW w:w="35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A387F4">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355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1BA367">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FB15A6">
            <w:pPr>
              <w:widowControl/>
              <w:wordWrap w:val="0"/>
              <w:spacing w:line="200" w:lineRule="atLeast"/>
              <w:jc w:val="center"/>
              <w:rPr>
                <w:rFonts w:ascii="仿宋" w:hAnsi="仿宋" w:eastAsia="仿宋" w:cs="仿宋"/>
                <w:color w:val="000000" w:themeColor="text1"/>
                <w:kern w:val="0"/>
                <w:sz w:val="28"/>
                <w:szCs w:val="28"/>
                <w:highlight w:val="none"/>
                <w14:textFill>
                  <w14:solidFill>
                    <w14:schemeClr w14:val="tx1"/>
                  </w14:solidFill>
                </w14:textFill>
              </w:rPr>
            </w:pPr>
          </w:p>
        </w:tc>
      </w:tr>
    </w:tbl>
    <w:p w14:paraId="6491C75A">
      <w:pPr>
        <w:snapToGrid w:val="0"/>
        <w:jc w:val="center"/>
        <w:rPr>
          <w:rFonts w:ascii="宋体" w:hAnsi="宋体"/>
          <w:b/>
          <w:color w:val="000000" w:themeColor="text1"/>
          <w:sz w:val="32"/>
          <w:szCs w:val="32"/>
          <w:highlight w:val="none"/>
          <w14:textFill>
            <w14:solidFill>
              <w14:schemeClr w14:val="tx1"/>
            </w14:solidFill>
          </w14:textFill>
        </w:rPr>
      </w:pPr>
    </w:p>
    <w:p w14:paraId="2FDABF4D">
      <w:pPr>
        <w:snapToGrid w:val="0"/>
        <w:spacing w:line="500" w:lineRule="exac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693E5E7B">
      <w:pPr>
        <w:snapToGrid w:val="0"/>
        <w:spacing w:line="50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19BB4BF0">
      <w:pPr>
        <w:snapToGrid w:val="0"/>
        <w:spacing w:line="50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pacing w:val="-6"/>
          <w:szCs w:val="21"/>
          <w:highlight w:val="none"/>
          <w14:textFill>
            <w14:solidFill>
              <w14:schemeClr w14:val="tx1"/>
            </w14:solidFill>
          </w14:textFill>
        </w:rPr>
        <w:t>本表所指的管理关系仅限于直接管理关系，不包括间接的管理关系。</w:t>
      </w:r>
    </w:p>
    <w:p w14:paraId="75051BA2">
      <w:pPr>
        <w:snapToGrid w:val="0"/>
        <w:spacing w:line="50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3.供应商不存在直接管理关系的，则填“无”。</w:t>
      </w:r>
    </w:p>
    <w:p w14:paraId="7D4467CD">
      <w:pPr>
        <w:snapToGrid w:val="0"/>
        <w:jc w:val="left"/>
        <w:rPr>
          <w:rFonts w:ascii="仿宋" w:hAnsi="仿宋" w:eastAsia="仿宋" w:cs="仿宋"/>
          <w:color w:val="000000" w:themeColor="text1"/>
          <w:sz w:val="28"/>
          <w:szCs w:val="28"/>
          <w:highlight w:val="none"/>
          <w14:textFill>
            <w14:solidFill>
              <w14:schemeClr w14:val="tx1"/>
            </w14:solidFill>
          </w14:textFill>
        </w:rPr>
      </w:pPr>
    </w:p>
    <w:p w14:paraId="5585DC4F">
      <w:pPr>
        <w:snapToGrid w:val="0"/>
        <w:jc w:val="left"/>
        <w:rPr>
          <w:rFonts w:ascii="仿宋" w:hAnsi="仿宋" w:eastAsia="仿宋" w:cs="仿宋"/>
          <w:color w:val="000000" w:themeColor="text1"/>
          <w:sz w:val="28"/>
          <w:szCs w:val="28"/>
          <w:highlight w:val="none"/>
          <w14:textFill>
            <w14:solidFill>
              <w14:schemeClr w14:val="tx1"/>
            </w14:solidFill>
          </w14:textFill>
        </w:rPr>
      </w:pPr>
    </w:p>
    <w:p w14:paraId="510B4279">
      <w:pPr>
        <w:snapToGrid w:val="0"/>
        <w:jc w:val="left"/>
        <w:rPr>
          <w:rFonts w:ascii="仿宋" w:hAnsi="仿宋" w:eastAsia="仿宋" w:cs="仿宋"/>
          <w:color w:val="000000" w:themeColor="text1"/>
          <w:sz w:val="28"/>
          <w:szCs w:val="28"/>
          <w:highlight w:val="none"/>
          <w14:textFill>
            <w14:solidFill>
              <w14:schemeClr w14:val="tx1"/>
            </w14:solidFill>
          </w14:textFill>
        </w:rPr>
      </w:pPr>
    </w:p>
    <w:p w14:paraId="5C71F9F9">
      <w:pPr>
        <w:snapToGrid w:val="0"/>
        <w:spacing w:before="156" w:beforeLines="50" w:line="560" w:lineRule="exact"/>
        <w:ind w:right="482" w:firstLine="3570" w:firstLineChars="17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法定代表人或委托代理人签字：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FD533E9">
      <w:pPr>
        <w:snapToGrid w:val="0"/>
        <w:spacing w:before="156" w:beforeLines="50" w:after="50" w:line="560" w:lineRule="exact"/>
        <w:ind w:right="482" w:firstLine="4620" w:firstLineChars="2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供应商（盖公章）：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57DC115">
      <w:pPr>
        <w:snapToGrid w:val="0"/>
        <w:spacing w:before="156" w:beforeLines="50" w:after="50" w:line="560" w:lineRule="exact"/>
        <w:ind w:right="482" w:firstLine="210" w:firstLineChars="10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p w14:paraId="2BDF6258">
      <w:pPr>
        <w:widowControl/>
        <w:jc w:val="left"/>
        <w:rPr>
          <w:rFonts w:ascii="仿宋" w:hAnsi="仿宋" w:eastAsia="仿宋" w:cs="宋体"/>
          <w:color w:val="000000" w:themeColor="text1"/>
          <w:kern w:val="0"/>
          <w:sz w:val="32"/>
          <w:szCs w:val="32"/>
          <w:highlight w:val="none"/>
          <w14:textFill>
            <w14:solidFill>
              <w14:schemeClr w14:val="tx1"/>
            </w14:solidFill>
          </w14:textFill>
        </w:rPr>
      </w:pPr>
      <w:r>
        <w:rPr>
          <w:rFonts w:ascii="仿宋" w:hAnsi="仿宋" w:eastAsia="仿宋" w:cs="宋体"/>
          <w:color w:val="000000" w:themeColor="text1"/>
          <w:kern w:val="0"/>
          <w:sz w:val="32"/>
          <w:szCs w:val="32"/>
          <w:highlight w:val="none"/>
          <w14:textFill>
            <w14:solidFill>
              <w14:schemeClr w14:val="tx1"/>
            </w14:solidFill>
          </w14:textFill>
        </w:rPr>
        <w:br w:type="page"/>
      </w:r>
    </w:p>
    <w:p w14:paraId="4229F205">
      <w:pPr>
        <w:pStyle w:val="9"/>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w:t>
      </w:r>
      <w:r>
        <w:rPr>
          <w:color w:val="000000" w:themeColor="text1"/>
          <w:sz w:val="28"/>
          <w:szCs w:val="28"/>
          <w:highlight w:val="none"/>
          <w14:textFill>
            <w14:solidFill>
              <w14:schemeClr w14:val="tx1"/>
            </w14:solidFill>
          </w14:textFill>
        </w:rPr>
        <w:t>5</w:t>
      </w:r>
      <w:r>
        <w:rPr>
          <w:rFonts w:hint="eastAsia"/>
          <w:color w:val="000000" w:themeColor="text1"/>
          <w:sz w:val="28"/>
          <w:szCs w:val="28"/>
          <w:highlight w:val="none"/>
          <w14:textFill>
            <w14:solidFill>
              <w14:schemeClr w14:val="tx1"/>
            </w14:solidFill>
          </w14:textFill>
        </w:rPr>
        <w:t>：</w:t>
      </w:r>
    </w:p>
    <w:p w14:paraId="1382E086">
      <w:pPr>
        <w:pStyle w:val="9"/>
        <w:spacing w:line="500" w:lineRule="exact"/>
        <w:ind w:firstLine="0" w:firstLineChars="0"/>
        <w:jc w:val="center"/>
        <w:rPr>
          <w:rFonts w:hAnsi="宋体"/>
          <w:color w:val="000000" w:themeColor="text1"/>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响应技术资料表</w:t>
      </w:r>
    </w:p>
    <w:p w14:paraId="2F073274">
      <w:pPr>
        <w:pStyle w:val="9"/>
        <w:spacing w:line="440" w:lineRule="exact"/>
        <w:ind w:firstLine="420" w:firstLineChars="200"/>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请根据所响应的实际情况，逐条对应本项目附件1“采购需求一览表”中</w:t>
      </w:r>
      <w:r>
        <w:rPr>
          <w:rFonts w:hAnsi="宋体"/>
          <w:color w:val="000000" w:themeColor="text1"/>
          <w:szCs w:val="21"/>
          <w:highlight w:val="none"/>
          <w14:textFill>
            <w14:solidFill>
              <w14:schemeClr w14:val="tx1"/>
            </w14:solidFill>
          </w14:textFill>
        </w:rPr>
        <w:t>的内容及要求详细填写相应的具体内容</w:t>
      </w:r>
      <w:r>
        <w:rPr>
          <w:rFonts w:hint="eastAsia" w:asciiTheme="minorEastAsia" w:hAnsiTheme="minorEastAsia"/>
          <w:color w:val="000000" w:themeColor="text1"/>
          <w:szCs w:val="21"/>
          <w:highlight w:val="none"/>
          <w14:textFill>
            <w14:solidFill>
              <w14:schemeClr w14:val="tx1"/>
            </w14:solidFill>
          </w14:textFill>
        </w:rPr>
        <w:t>。“偏离说明”一栏选择“正偏离”、“负偏离”或“无偏离”进行填写。</w:t>
      </w:r>
    </w:p>
    <w:p w14:paraId="4F224777">
      <w:pPr>
        <w:pStyle w:val="9"/>
        <w:rPr>
          <w:rFonts w:hAnsi="宋体"/>
          <w:color w:val="000000" w:themeColor="text1"/>
          <w:szCs w:val="21"/>
          <w:highlight w:val="none"/>
          <w14:textFill>
            <w14:solidFill>
              <w14:schemeClr w14:val="tx1"/>
            </w14:solidFill>
          </w14:textFill>
        </w:rPr>
      </w:pPr>
    </w:p>
    <w:tbl>
      <w:tblPr>
        <w:tblStyle w:val="1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643"/>
        <w:gridCol w:w="5256"/>
        <w:gridCol w:w="709"/>
        <w:gridCol w:w="1276"/>
        <w:gridCol w:w="709"/>
      </w:tblGrid>
      <w:tr w14:paraId="3A3D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333" w:type="dxa"/>
            <w:vMerge w:val="restart"/>
            <w:vAlign w:val="center"/>
          </w:tcPr>
          <w:p w14:paraId="416B8153">
            <w:pPr>
              <w:pStyle w:val="9"/>
              <w:jc w:val="center"/>
              <w:rPr>
                <w:rFonts w:hAnsi="宋体"/>
                <w:color w:val="000000" w:themeColor="text1"/>
                <w:spacing w:val="-20"/>
                <w:szCs w:val="21"/>
                <w:highlight w:val="none"/>
                <w14:textFill>
                  <w14:solidFill>
                    <w14:schemeClr w14:val="tx1"/>
                  </w14:solidFill>
                </w14:textFill>
              </w:rPr>
            </w:pPr>
            <w:r>
              <w:rPr>
                <w:rFonts w:hint="eastAsia" w:hAnsi="宋体"/>
                <w:color w:val="000000" w:themeColor="text1"/>
                <w:spacing w:val="-20"/>
                <w:szCs w:val="21"/>
                <w:highlight w:val="none"/>
                <w14:textFill>
                  <w14:solidFill>
                    <w14:schemeClr w14:val="tx1"/>
                  </w14:solidFill>
                </w14:textFill>
              </w:rPr>
              <w:t>序号</w:t>
            </w:r>
          </w:p>
        </w:tc>
        <w:tc>
          <w:tcPr>
            <w:tcW w:w="5899" w:type="dxa"/>
            <w:gridSpan w:val="2"/>
            <w:vAlign w:val="center"/>
          </w:tcPr>
          <w:p w14:paraId="11360990">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采购文件需求</w:t>
            </w:r>
          </w:p>
        </w:tc>
        <w:tc>
          <w:tcPr>
            <w:tcW w:w="1985" w:type="dxa"/>
            <w:gridSpan w:val="2"/>
            <w:vAlign w:val="center"/>
          </w:tcPr>
          <w:p w14:paraId="19380682">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响应文件承诺</w:t>
            </w:r>
          </w:p>
        </w:tc>
        <w:tc>
          <w:tcPr>
            <w:tcW w:w="709" w:type="dxa"/>
            <w:vMerge w:val="restart"/>
            <w:vAlign w:val="center"/>
          </w:tcPr>
          <w:p w14:paraId="32678A20">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偏离说明</w:t>
            </w:r>
          </w:p>
        </w:tc>
      </w:tr>
      <w:tr w14:paraId="08EE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333" w:type="dxa"/>
            <w:vMerge w:val="continue"/>
            <w:vAlign w:val="center"/>
          </w:tcPr>
          <w:p w14:paraId="77A48319">
            <w:pPr>
              <w:pStyle w:val="9"/>
              <w:jc w:val="center"/>
              <w:rPr>
                <w:rFonts w:hAnsi="宋体"/>
                <w:color w:val="000000" w:themeColor="text1"/>
                <w:spacing w:val="-20"/>
                <w:szCs w:val="21"/>
                <w:highlight w:val="none"/>
                <w14:textFill>
                  <w14:solidFill>
                    <w14:schemeClr w14:val="tx1"/>
                  </w14:solidFill>
                </w14:textFill>
              </w:rPr>
            </w:pPr>
          </w:p>
        </w:tc>
        <w:tc>
          <w:tcPr>
            <w:tcW w:w="643" w:type="dxa"/>
            <w:vAlign w:val="center"/>
          </w:tcPr>
          <w:p w14:paraId="1C6E01E1">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服务名称</w:t>
            </w:r>
          </w:p>
        </w:tc>
        <w:tc>
          <w:tcPr>
            <w:tcW w:w="5256" w:type="dxa"/>
            <w:vAlign w:val="center"/>
          </w:tcPr>
          <w:p w14:paraId="13315C1D">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采购内容及要求</w:t>
            </w:r>
          </w:p>
        </w:tc>
        <w:tc>
          <w:tcPr>
            <w:tcW w:w="709" w:type="dxa"/>
            <w:vAlign w:val="center"/>
          </w:tcPr>
          <w:p w14:paraId="7FC4D94E">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服务名称</w:t>
            </w:r>
          </w:p>
        </w:tc>
        <w:tc>
          <w:tcPr>
            <w:tcW w:w="1276" w:type="dxa"/>
            <w:vAlign w:val="center"/>
          </w:tcPr>
          <w:p w14:paraId="185AE2F2">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所提供服务的内容</w:t>
            </w:r>
          </w:p>
        </w:tc>
        <w:tc>
          <w:tcPr>
            <w:tcW w:w="709" w:type="dxa"/>
            <w:vMerge w:val="continue"/>
            <w:vAlign w:val="center"/>
          </w:tcPr>
          <w:p w14:paraId="22F3D5EA">
            <w:pPr>
              <w:jc w:val="center"/>
              <w:rPr>
                <w:rFonts w:ascii="宋体"/>
                <w:color w:val="000000" w:themeColor="text1"/>
                <w:szCs w:val="21"/>
                <w:highlight w:val="none"/>
                <w14:textFill>
                  <w14:solidFill>
                    <w14:schemeClr w14:val="tx1"/>
                  </w14:solidFill>
                </w14:textFill>
              </w:rPr>
            </w:pPr>
          </w:p>
        </w:tc>
      </w:tr>
      <w:tr w14:paraId="2495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dxa"/>
            <w:vAlign w:val="center"/>
          </w:tcPr>
          <w:p w14:paraId="6553355D">
            <w:pPr>
              <w:pStyle w:val="9"/>
              <w:jc w:val="center"/>
              <w:rPr>
                <w:rFonts w:hAnsi="宋体"/>
                <w:color w:val="000000" w:themeColor="text1"/>
                <w:spacing w:val="-20"/>
                <w:szCs w:val="21"/>
                <w:highlight w:val="none"/>
                <w14:textFill>
                  <w14:solidFill>
                    <w14:schemeClr w14:val="tx1"/>
                  </w14:solidFill>
                </w14:textFill>
              </w:rPr>
            </w:pPr>
            <w:r>
              <w:rPr>
                <w:rFonts w:hAnsi="宋体"/>
                <w:color w:val="000000" w:themeColor="text1"/>
                <w:spacing w:val="-20"/>
                <w:szCs w:val="21"/>
                <w:highlight w:val="none"/>
                <w14:textFill>
                  <w14:solidFill>
                    <w14:schemeClr w14:val="tx1"/>
                  </w14:solidFill>
                </w14:textFill>
              </w:rPr>
              <w:t>1</w:t>
            </w:r>
          </w:p>
        </w:tc>
        <w:tc>
          <w:tcPr>
            <w:tcW w:w="643" w:type="dxa"/>
            <w:vAlign w:val="center"/>
          </w:tcPr>
          <w:p w14:paraId="712C9D5E">
            <w:pPr>
              <w:rPr>
                <w:rFonts w:hint="default" w:hAnsi="宋体"/>
                <w:color w:val="000000" w:themeColor="text1"/>
                <w:szCs w:val="21"/>
                <w:highlight w:val="none"/>
                <w:lang w:val="en-US"/>
                <w14:textFill>
                  <w14:solidFill>
                    <w14:schemeClr w14:val="tx1"/>
                  </w14:solidFill>
                </w14:textFill>
              </w:rPr>
            </w:pPr>
            <w:r>
              <w:rPr>
                <w:rFonts w:hint="eastAsia" w:ascii="宋体" w:hAnsi="宋体" w:eastAsia="宋体" w:cs="仿宋"/>
                <w:color w:val="000000" w:themeColor="text1"/>
                <w:sz w:val="22"/>
                <w:szCs w:val="22"/>
                <w:highlight w:val="none"/>
                <w:lang w:val="en-US" w:eastAsia="zh-CN"/>
                <w14:textFill>
                  <w14:solidFill>
                    <w14:schemeClr w14:val="tx1"/>
                  </w14:solidFill>
                </w14:textFill>
              </w:rPr>
              <w:t>南宁市第四人民医院2025年内部控制评价及风险评估审计服务项目</w:t>
            </w:r>
          </w:p>
        </w:tc>
        <w:tc>
          <w:tcPr>
            <w:tcW w:w="5256" w:type="dxa"/>
            <w:tcBorders>
              <w:top w:val="single" w:color="auto" w:sz="4" w:space="0"/>
              <w:left w:val="single" w:color="auto" w:sz="4" w:space="0"/>
              <w:bottom w:val="single" w:color="auto" w:sz="4" w:space="0"/>
            </w:tcBorders>
            <w:vAlign w:val="center"/>
          </w:tcPr>
          <w:p w14:paraId="263C753A">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left"/>
              <w:textAlignment w:val="auto"/>
              <w:rPr>
                <w:rFonts w:hint="eastAsia" w:ascii="黑体" w:hAnsi="黑体" w:eastAsia="黑体" w:cs="黑体"/>
                <w:color w:val="000000" w:themeColor="text1"/>
                <w:sz w:val="22"/>
                <w:szCs w:val="22"/>
                <w:highlight w:val="none"/>
                <w:lang w:val="en-US" w:eastAsia="zh-CN"/>
                <w14:textFill>
                  <w14:solidFill>
                    <w14:schemeClr w14:val="tx1"/>
                  </w14:solidFill>
                </w14:textFill>
              </w:rPr>
            </w:pPr>
            <w:r>
              <w:rPr>
                <w:rFonts w:hint="eastAsia" w:ascii="黑体" w:hAnsi="黑体" w:eastAsia="黑体" w:cs="黑体"/>
                <w:color w:val="000000" w:themeColor="text1"/>
                <w:sz w:val="22"/>
                <w:szCs w:val="22"/>
                <w:highlight w:val="none"/>
                <w14:textFill>
                  <w14:solidFill>
                    <w14:schemeClr w14:val="tx1"/>
                  </w14:solidFill>
                </w14:textFill>
              </w:rPr>
              <w:t>一、项目</w:t>
            </w:r>
            <w:r>
              <w:rPr>
                <w:rFonts w:hint="eastAsia" w:ascii="黑体" w:hAnsi="黑体" w:eastAsia="黑体" w:cs="黑体"/>
                <w:color w:val="000000" w:themeColor="text1"/>
                <w:sz w:val="22"/>
                <w:szCs w:val="22"/>
                <w:highlight w:val="none"/>
                <w:lang w:val="en-US" w:eastAsia="zh-CN"/>
                <w14:textFill>
                  <w14:solidFill>
                    <w14:schemeClr w14:val="tx1"/>
                  </w14:solidFill>
                </w14:textFill>
              </w:rPr>
              <w:t>目标</w:t>
            </w:r>
          </w:p>
          <w:p w14:paraId="44CB143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通过开展内部控制评价与风险评估，明确医院内部控制的基本要求与重点内容。以重点工作为抓手推进体系建设，精准查找现有基础的不足与薄弱环节，通过“以评促建”推动各项举措有效落地。聚焦公立医院重点业务及问题频发的高风险领域，深挖风险隐患、形成风险清单、强化责任落实，狠抓问题整改。推动法律法规及相关政策制度内化为内部控制制度、标准和流程，建立重点突出、讲求实效的长效机制，切实提升内控工作的针对性与有效性。</w:t>
            </w:r>
          </w:p>
          <w:p w14:paraId="64EFB20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黑体" w:hAnsi="黑体" w:eastAsia="黑体" w:cs="黑体"/>
                <w:color w:val="000000" w:themeColor="text1"/>
                <w:sz w:val="22"/>
                <w:szCs w:val="22"/>
                <w:highlight w:val="none"/>
                <w:lang w:val="en-US" w:eastAsia="zh-CN"/>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二、审计内容</w:t>
            </w:r>
          </w:p>
          <w:p w14:paraId="28AE3862">
            <w:pPr>
              <w:numPr>
                <w:ilvl w:val="0"/>
                <w:numId w:val="0"/>
              </w:numPr>
              <w:ind w:firstLine="440" w:firstLineChars="200"/>
              <w:rPr>
                <w:rFonts w:hint="default" w:ascii="黑体" w:hAnsi="黑体" w:eastAsia="黑体" w:cs="黑体"/>
                <w:color w:val="000000" w:themeColor="text1"/>
                <w:sz w:val="22"/>
                <w:szCs w:val="22"/>
                <w:highlight w:val="none"/>
                <w:lang w:val="en-US" w:eastAsia="zh-CN"/>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（一）内部控制评价内容：</w:t>
            </w:r>
          </w:p>
          <w:p w14:paraId="72B363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根据《行政事业单位内部控制规范（试行）》《公立医院内部控制管理办法》《广西壮族自治区公立医院内部控制评价管理办法（试行）》及相关法律、法规要求，并结合医院内部控制建设实际情况，对医院2025年度单位层面和业务层面内部控制建立和执行的有效性进行评价。</w:t>
            </w:r>
          </w:p>
          <w:p w14:paraId="4822379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1.单位层面内部控制评价，包括对医院内部控制组织建设、内部控制机制建设、内部控制制度建设、内部控制关键岗位及人员设置、内部控制流程及信息化建设等方面的评价。</w:t>
            </w:r>
          </w:p>
          <w:p w14:paraId="347E5DE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2.业务层面内部控制评价，包括对预算管理、收入管理、支出管理、资产管理、采购管理、建设项目管理、合同管理、医疗业务管理、科研项目和临床试验项目管理、教学管理、互联网诊疗管理、医联体管理和信息系统管理等业务控制的设计及实际运行情况进行评价。</w:t>
            </w:r>
          </w:p>
          <w:p w14:paraId="0D1AE9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u w:val="singl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3.内部控制设计有效性评价应当关注以下几方面:内部控制设计是否符合《行政事业单位内部控制规范（试行 ）》《公立医院内部控制管理办法》《南宁市公立医院内部控制管理手册》等规定要求；是否覆盖医院经济活动及相关业务活动、是否涵盖所有内部控制关键岗位、关键部门及相关工作人员和工作任务；是否对重要经济活动及其重大风险给予足够关注，并建立相应控制措施；是否重点关注关键部门和岗位、重大政策落实、重点专项执行和高风险领域；是否根据国家相关政策、医院经济活动调整和自身条件变化，适时调整内部控制的关键控制点和控制措施。</w:t>
            </w:r>
            <w:r>
              <w:rPr>
                <w:rFonts w:hint="eastAsia" w:ascii="宋体" w:hAnsi="宋体" w:cs="仿宋"/>
                <w:color w:val="000000" w:themeColor="text1"/>
                <w:sz w:val="22"/>
                <w:szCs w:val="22"/>
                <w:highlight w:val="none"/>
                <w:u w:val="single"/>
                <w:lang w:val="en-US" w:eastAsia="zh-CN"/>
                <w14:textFill>
                  <w14:solidFill>
                    <w14:schemeClr w14:val="tx1"/>
                  </w14:solidFill>
                </w14:textFill>
              </w:rPr>
              <w:t>本次评价需重点评价预算管理、收支管理、采购管理、资产管理、基建工程项目管理、药品及耗材管理领域的内部控制制度建设是否存在缺陷，设计与运行是否有效，是否符合上级文件的管理要求，是否与医院实际工作相适配，审视各项制度之间的衔接情况，排查是否存在相互矛盾或职责不清的问题等。</w:t>
            </w:r>
          </w:p>
          <w:p w14:paraId="25E8A14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4.内部控制运行有效性评价应当关注以下几方面：各项经济活动及相关业务活动在评价期内是否按照规定得到持续、一致的执行；内部控制机制、内部管理制度、岗位责任制、内部控制流程及措施是否得到有效执行；执行业务控制相关人员是否具备必要的权限、资格和能力；相关内部控制是否有效防范重大差错和重大风险的发生。</w:t>
            </w:r>
            <w:r>
              <w:rPr>
                <w:rFonts w:hint="eastAsia" w:ascii="宋体" w:hAnsi="宋体" w:cs="仿宋"/>
                <w:color w:val="000000" w:themeColor="text1"/>
                <w:sz w:val="22"/>
                <w:szCs w:val="22"/>
                <w:highlight w:val="none"/>
                <w:u w:val="single"/>
                <w:lang w:val="en-US" w:eastAsia="zh-CN"/>
                <w14:textFill>
                  <w14:solidFill>
                    <w14:schemeClr w14:val="tx1"/>
                  </w14:solidFill>
                </w14:textFill>
              </w:rPr>
              <w:t>本次评价需重点评价预算管理、收支管理、资产管理、基建工程项目管理、采购管理、药品耗材及科研经费管理领域的内部控制运行是否有效。</w:t>
            </w:r>
          </w:p>
          <w:p w14:paraId="7C847B4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5.</w:t>
            </w:r>
            <w:r>
              <w:rPr>
                <w:rFonts w:hint="default" w:ascii="宋体" w:hAnsi="宋体" w:cs="仿宋"/>
                <w:color w:val="000000" w:themeColor="text1"/>
                <w:sz w:val="22"/>
                <w:szCs w:val="22"/>
                <w:highlight w:val="none"/>
                <w:lang w:val="en-US" w:eastAsia="zh-CN"/>
                <w14:textFill>
                  <w14:solidFill>
                    <w14:schemeClr w14:val="tx1"/>
                  </w14:solidFill>
                </w14:textFill>
              </w:rPr>
              <w:t>《内部控制评价报告》应包括真实性声明、评价工作总体情况、评价依据、评价范围、评价程序、评价方法、评价结论、整改建议等内容。</w:t>
            </w:r>
          </w:p>
          <w:p w14:paraId="66A73F9B">
            <w:pPr>
              <w:numPr>
                <w:ilvl w:val="0"/>
                <w:numId w:val="0"/>
              </w:numPr>
              <w:ind w:firstLine="440" w:firstLineChars="200"/>
              <w:rPr>
                <w:rFonts w:hint="eastAsia" w:ascii="黑体" w:hAnsi="黑体" w:eastAsia="黑体" w:cs="黑体"/>
                <w:color w:val="000000" w:themeColor="text1"/>
                <w:sz w:val="22"/>
                <w:szCs w:val="22"/>
                <w:highlight w:val="none"/>
                <w:lang w:val="en-US" w:eastAsia="zh-CN"/>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（二）风险评估内容：</w:t>
            </w:r>
          </w:p>
          <w:p w14:paraId="650E87E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根据《行政事业单位内部控制规范（试行）》《公立医院内部控制管理办法》《广西壮族自治区公立医院内部控制评价管理办法（试行）》及相关法律、法规要求，并结合医院内部控制建设实际情况，对医院2025年度单位层面和业务层面内部控制建立和执行的</w:t>
            </w:r>
            <w:r>
              <w:rPr>
                <w:rFonts w:hint="eastAsia" w:ascii="宋体" w:hAnsi="宋体" w:cs="仿宋"/>
                <w:color w:val="000000" w:themeColor="text1"/>
                <w:sz w:val="22"/>
                <w:szCs w:val="22"/>
                <w:highlight w:val="none"/>
                <w:lang w:val="en-US" w:eastAsia="zh-CN"/>
                <w14:textFill>
                  <w14:solidFill>
                    <w14:schemeClr w14:val="tx1"/>
                  </w14:solidFill>
                </w14:textFill>
              </w:rPr>
              <w:t>情况进行评估，识别风险隐患，形成风险清单。</w:t>
            </w:r>
          </w:p>
          <w:p w14:paraId="45D6B64B">
            <w:pPr>
              <w:numPr>
                <w:ilvl w:val="0"/>
                <w:numId w:val="0"/>
              </w:numPr>
              <w:ind w:firstLine="422" w:firstLineChars="200"/>
              <w:rPr>
                <w:rFonts w:hint="eastAsia" w:eastAsia="宋体" w:cs="Times New Roman"/>
                <w:b/>
                <w:bCs/>
                <w:color w:val="000000" w:themeColor="text1"/>
                <w:highlight w:val="none"/>
                <w:lang w:val="en-US" w:eastAsia="zh-CN"/>
                <w14:textFill>
                  <w14:solidFill>
                    <w14:schemeClr w14:val="tx1"/>
                  </w14:solidFill>
                </w14:textFill>
              </w:rPr>
            </w:pPr>
            <w:r>
              <w:rPr>
                <w:rFonts w:hint="eastAsia" w:eastAsia="宋体" w:cs="Times New Roman"/>
                <w:b/>
                <w:bCs/>
                <w:color w:val="000000" w:themeColor="text1"/>
                <w:highlight w:val="none"/>
                <w:lang w:val="en-US" w:eastAsia="zh-CN"/>
                <w14:textFill>
                  <w14:solidFill>
                    <w14:schemeClr w14:val="tx1"/>
                  </w14:solidFill>
                </w14:textFill>
              </w:rPr>
              <w:t>1.单位层面的风险评估应当重点关注以下方面：</w:t>
            </w:r>
          </w:p>
          <w:p w14:paraId="55D1073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①</w:t>
            </w:r>
            <w:r>
              <w:rPr>
                <w:rFonts w:hint="eastAsia" w:ascii="宋体" w:hAnsi="宋体" w:cs="仿宋"/>
                <w:color w:val="000000" w:themeColor="text1"/>
                <w:sz w:val="22"/>
                <w:szCs w:val="22"/>
                <w:highlight w:val="none"/>
                <w:lang w:val="en-US" w:eastAsia="zh-CN"/>
                <w14:textFill>
                  <w14:solidFill>
                    <w14:schemeClr w14:val="tx1"/>
                  </w14:solidFill>
                </w14:textFill>
              </w:rPr>
              <w:t xml:space="preserve">内部控制组织建设情况。包括是否建立领导小组，是否确定内部控制职能部门或牵头部门；是否建立部门间的内部控制沟通协调和联动机制等。 </w:t>
            </w:r>
          </w:p>
          <w:p w14:paraId="405F1D9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②</w:t>
            </w:r>
            <w:r>
              <w:rPr>
                <w:rFonts w:hint="eastAsia" w:ascii="宋体" w:hAnsi="宋体" w:cs="仿宋"/>
                <w:color w:val="000000" w:themeColor="text1"/>
                <w:sz w:val="22"/>
                <w:szCs w:val="22"/>
                <w:highlight w:val="none"/>
                <w:lang w:val="en-US" w:eastAsia="zh-CN"/>
                <w14:textFill>
                  <w14:solidFill>
                    <w14:schemeClr w14:val="tx1"/>
                  </w14:solidFill>
                </w14:textFill>
              </w:rPr>
              <w:t xml:space="preserve">内部控制机制建设情况。包括经济活动的决策、执行、监督是否实现有效分离；权责是否对等；是否建立健全议事决策机制、岗位责任制、内部监督等机制。 </w:t>
            </w:r>
          </w:p>
          <w:p w14:paraId="24D5669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③</w:t>
            </w:r>
            <w:r>
              <w:rPr>
                <w:rFonts w:hint="eastAsia" w:ascii="宋体" w:hAnsi="宋体" w:cs="仿宋"/>
                <w:color w:val="000000" w:themeColor="text1"/>
                <w:sz w:val="22"/>
                <w:szCs w:val="22"/>
                <w:highlight w:val="none"/>
                <w:lang w:val="en-US" w:eastAsia="zh-CN"/>
                <w14:textFill>
                  <w14:solidFill>
                    <w14:schemeClr w14:val="tx1"/>
                  </w14:solidFill>
                </w14:textFill>
              </w:rPr>
              <w:t xml:space="preserve">内部控制制度建设情况。包括内部管理制度是否健全，内部管理制度是否体现内部控制要求，相关制度是否有效执行等。 </w:t>
            </w:r>
          </w:p>
          <w:p w14:paraId="2746194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④</w:t>
            </w:r>
            <w:r>
              <w:rPr>
                <w:rFonts w:hint="eastAsia" w:ascii="宋体" w:hAnsi="宋体" w:cs="仿宋"/>
                <w:color w:val="000000" w:themeColor="text1"/>
                <w:sz w:val="22"/>
                <w:szCs w:val="22"/>
                <w:highlight w:val="none"/>
                <w:lang w:val="en-US" w:eastAsia="zh-CN"/>
                <w14:textFill>
                  <w14:solidFill>
                    <w14:schemeClr w14:val="tx1"/>
                  </w14:solidFill>
                </w14:textFill>
              </w:rPr>
              <w:t xml:space="preserve">内部控制队伍建设情况。包括关键岗位人员是否具备相应资格和能力；是否建立相关工作人员评价、轮岗等机制；是否组织内部控制相关培训等。 </w:t>
            </w:r>
          </w:p>
          <w:p w14:paraId="7AB09F3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⑤</w:t>
            </w:r>
            <w:r>
              <w:rPr>
                <w:rFonts w:hint="eastAsia" w:ascii="宋体" w:hAnsi="宋体" w:cs="仿宋"/>
                <w:color w:val="000000" w:themeColor="text1"/>
                <w:sz w:val="22"/>
                <w:szCs w:val="22"/>
                <w:highlight w:val="none"/>
                <w:lang w:val="en-US" w:eastAsia="zh-CN"/>
                <w14:textFill>
                  <w14:solidFill>
                    <w14:schemeClr w14:val="tx1"/>
                  </w14:solidFill>
                </w14:textFill>
              </w:rPr>
              <w:t>内部控制流程建设情况。包括是否建立经济活动及相关业务活动的内部控制流程；是否将科学规范有效的内部控制流程嵌入相关信息化系统；内部控制方法的应用是否完整有效等。</w:t>
            </w:r>
          </w:p>
          <w:p w14:paraId="074446F7">
            <w:pPr>
              <w:numPr>
                <w:ilvl w:val="0"/>
                <w:numId w:val="0"/>
              </w:numPr>
              <w:ind w:firstLine="422" w:firstLineChars="200"/>
              <w:rPr>
                <w:rFonts w:hint="eastAsia" w:eastAsia="宋体" w:cs="Times New Roman"/>
                <w:b/>
                <w:bCs/>
                <w:color w:val="000000" w:themeColor="text1"/>
                <w:highlight w:val="none"/>
                <w:lang w:val="en-US" w:eastAsia="zh-CN"/>
                <w14:textFill>
                  <w14:solidFill>
                    <w14:schemeClr w14:val="tx1"/>
                  </w14:solidFill>
                </w14:textFill>
              </w:rPr>
            </w:pPr>
            <w:r>
              <w:rPr>
                <w:rFonts w:hint="eastAsia" w:eastAsia="宋体" w:cs="Times New Roman"/>
                <w:b/>
                <w:bCs/>
                <w:color w:val="000000" w:themeColor="text1"/>
                <w:highlight w:val="none"/>
                <w:lang w:val="en-US" w:eastAsia="zh-CN"/>
                <w14:textFill>
                  <w14:solidFill>
                    <w14:schemeClr w14:val="tx1"/>
                  </w14:solidFill>
                </w14:textFill>
              </w:rPr>
              <w:t>2.业务层面的风险评估应当重点关注以下方面：</w:t>
            </w:r>
          </w:p>
          <w:p w14:paraId="377009C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①</w:t>
            </w:r>
            <w:r>
              <w:rPr>
                <w:rFonts w:hint="eastAsia" w:ascii="宋体" w:hAnsi="宋体" w:cs="仿宋"/>
                <w:color w:val="000000" w:themeColor="text1"/>
                <w:sz w:val="22"/>
                <w:szCs w:val="22"/>
                <w:highlight w:val="none"/>
                <w:lang w:val="en-US" w:eastAsia="zh-CN"/>
                <w14:textFill>
                  <w14:solidFill>
                    <w14:schemeClr w14:val="tx1"/>
                  </w14:solidFill>
                </w14:textFill>
              </w:rPr>
              <w:t xml:space="preserve">预算管理情况。包括预算编制过程中医院内部各部门之间沟通协调是否充分；预算编制是否符合本单位战略目标和年度工作计划；预算编制与资产配置是否相结合、与具体工作是否相对应；是否按照批复的额度和开支范围执行预算，进度是否合理，是否存在无预算、超预算支出等问题；决算编报是否真实、完整、准确、及时等。 </w:t>
            </w:r>
          </w:p>
          <w:p w14:paraId="6E2A0E7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②</w:t>
            </w:r>
            <w:r>
              <w:rPr>
                <w:rFonts w:hint="eastAsia" w:ascii="宋体" w:hAnsi="宋体" w:cs="仿宋"/>
                <w:color w:val="000000" w:themeColor="text1"/>
                <w:sz w:val="22"/>
                <w:szCs w:val="22"/>
                <w:highlight w:val="none"/>
                <w:lang w:val="en-US" w:eastAsia="zh-CN"/>
                <w14:textFill>
                  <w14:solidFill>
                    <w14:schemeClr w14:val="tx1"/>
                  </w14:solidFill>
                </w14:textFill>
              </w:rPr>
              <w:t xml:space="preserve">收支管理情况。包括收入来源是否合法合规，是否符合价格和收费管理相关规定，是否实现归口管理，是否按照规定及时提供有关凭据，是否按照规定保管和使用印章和票据等；支出事项时是否按照规定程序审核审批，是否审核各类凭据的真实性、合法性，是否存在使用虚假票据套取资金的情形等。 </w:t>
            </w:r>
          </w:p>
          <w:p w14:paraId="0E255D2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③</w:t>
            </w:r>
            <w:r>
              <w:rPr>
                <w:rFonts w:hint="eastAsia" w:ascii="宋体" w:hAnsi="宋体" w:cs="仿宋"/>
                <w:color w:val="000000" w:themeColor="text1"/>
                <w:sz w:val="22"/>
                <w:szCs w:val="22"/>
                <w:highlight w:val="none"/>
                <w:lang w:val="en-US" w:eastAsia="zh-CN"/>
                <w14:textFill>
                  <w14:solidFill>
                    <w14:schemeClr w14:val="tx1"/>
                  </w14:solidFill>
                </w14:textFill>
              </w:rPr>
              <w:t>政府采购管理情况。包括是否实现政府采购业务归口管理；是否按照预算和计划组织政府采购业务；是否按照规定组织政府采购活动和执行验收程序；是否按照规定保管政府采购业务相关档案等。</w:t>
            </w:r>
          </w:p>
          <w:p w14:paraId="4D7CA85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④</w:t>
            </w:r>
            <w:r>
              <w:rPr>
                <w:rFonts w:hint="eastAsia" w:ascii="宋体" w:hAnsi="宋体" w:cs="仿宋"/>
                <w:color w:val="000000" w:themeColor="text1"/>
                <w:sz w:val="22"/>
                <w:szCs w:val="22"/>
                <w:highlight w:val="none"/>
                <w:lang w:val="en-US" w:eastAsia="zh-CN"/>
                <w14:textFill>
                  <w14:solidFill>
                    <w14:schemeClr w14:val="tx1"/>
                  </w14:solidFill>
                </w14:textFill>
              </w:rPr>
              <w:t>资产管理情况。包括是否实现资产归口管理并明确使用责任；是否定期对资产清查盘点，对账实不符的情况是否及时处理；是否按照规定处置资产等。</w:t>
            </w:r>
          </w:p>
          <w:p w14:paraId="03AE41F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⑤</w:t>
            </w:r>
            <w:r>
              <w:rPr>
                <w:rFonts w:hint="eastAsia" w:ascii="宋体" w:hAnsi="宋体" w:cs="仿宋"/>
                <w:color w:val="000000" w:themeColor="text1"/>
                <w:sz w:val="22"/>
                <w:szCs w:val="22"/>
                <w:highlight w:val="none"/>
                <w:lang w:val="en-US" w:eastAsia="zh-CN"/>
                <w14:textFill>
                  <w14:solidFill>
                    <w14:schemeClr w14:val="tx1"/>
                  </w14:solidFill>
                </w14:textFill>
              </w:rPr>
              <w:t>建设项目管理情况。包括是否实行建设项目归口管理；是否按照概算投资实施基本建设项目；是否严格履行审核审批程序；是否建立有效的招投标控制机制；是否存在截留、挤占、挪用、套取建设项目资金的情形；是否按照规定保存建设项目相关档案并及时办理移交手续等。</w:t>
            </w:r>
          </w:p>
          <w:p w14:paraId="1826AAC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⑥</w:t>
            </w:r>
            <w:r>
              <w:rPr>
                <w:rFonts w:hint="eastAsia" w:ascii="宋体" w:hAnsi="宋体" w:cs="仿宋"/>
                <w:color w:val="000000" w:themeColor="text1"/>
                <w:sz w:val="22"/>
                <w:szCs w:val="22"/>
                <w:highlight w:val="none"/>
                <w:lang w:val="en-US" w:eastAsia="zh-CN"/>
                <w14:textFill>
                  <w14:solidFill>
                    <w14:schemeClr w14:val="tx1"/>
                  </w14:solidFill>
                </w14:textFill>
              </w:rPr>
              <w:t xml:space="preserve">合同管理情况。包括是否实现合同归口管理；是否建立并执行合同签订审核机制；是否明确应当签订合同的经济活动范围和条件；是否有效监控合同履行情况，是否建立合同纠纷协调机制等。 </w:t>
            </w:r>
          </w:p>
          <w:p w14:paraId="6485584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⑦</w:t>
            </w:r>
            <w:r>
              <w:rPr>
                <w:rFonts w:hint="eastAsia" w:ascii="宋体" w:hAnsi="宋体" w:cs="仿宋"/>
                <w:color w:val="000000" w:themeColor="text1"/>
                <w:sz w:val="22"/>
                <w:szCs w:val="22"/>
                <w:highlight w:val="none"/>
                <w:lang w:val="en-US" w:eastAsia="zh-CN"/>
                <w14:textFill>
                  <w14:solidFill>
                    <w14:schemeClr w14:val="tx1"/>
                  </w14:solidFill>
                </w14:textFill>
              </w:rPr>
              <w:t>医疗业务管理情况。包括医院是否执行临床诊疗规范；是否建立合理检查、合理用药管控机制；是否建立按规定引进和使用药品、耗材、医疗设备规则；是否落实医疗服务项目规范；是否定期检查与强制性医疗安全卫生健康标准的相符性；是否对存在问题及时整改等。</w:t>
            </w:r>
          </w:p>
          <w:p w14:paraId="6CA638D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⑧</w:t>
            </w:r>
            <w:r>
              <w:rPr>
                <w:rFonts w:hint="eastAsia" w:ascii="宋体" w:hAnsi="宋体" w:cs="仿宋"/>
                <w:color w:val="000000" w:themeColor="text1"/>
                <w:sz w:val="22"/>
                <w:szCs w:val="22"/>
                <w:highlight w:val="none"/>
                <w:lang w:val="en-US" w:eastAsia="zh-CN"/>
                <w14:textFill>
                  <w14:solidFill>
                    <w14:schemeClr w14:val="tx1"/>
                  </w14:solidFill>
                </w14:textFill>
              </w:rPr>
              <w:t>科研项目和临床试验项目管理情况。包括是否实现科研或临床试验项目归口管理；是否建立项目立项管理程序，项目立项论证是否充分；是否按照批复的预算和合同约定使用科研或临床试验资金；是否采取有效措施保护技术成果；是否建立科研档案管理规定等。</w:t>
            </w:r>
          </w:p>
          <w:p w14:paraId="59624A8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⑨教学管理情况。是否实现教学业务归口管理；是否制定教学相关管理制度；是否按批复预算使用教学资金，是否专款专用等。</w:t>
            </w:r>
          </w:p>
          <w:p w14:paraId="6D1FA9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⑩互联网诊疗管理情况。包括实现互联网诊疗业务归口管理；是否取得互联网诊疗业务准入资格；开展的互联网诊疗项目是否经有关部门核准；是否建立信息安全管理制度；电子病历及处方等是否符合相关规定等。</w:t>
            </w:r>
          </w:p>
          <w:p w14:paraId="4590CD0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⑪医联体管理情况。包括是否实现医联体业务归口管理；是否明确内部责任分工；是否建立内部协调协作机制等。</w:t>
            </w:r>
          </w:p>
          <w:p w14:paraId="2C31BDA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⑫信息系统管理情况。包括是否实现信息化建设归口管理；是否制定信息系统建设总体规划；是否符合信息化建设相关标准规范；是否将内部控制流程和要求嵌入信息系统，是否实现各主要信息系统之间的互联互通、信息共享和业务协同；是否采取有效措施强化信息系统安全等。</w:t>
            </w:r>
          </w:p>
          <w:p w14:paraId="1CC7479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default" w:ascii="宋体" w:hAnsi="宋体" w:cs="仿宋"/>
                <w:color w:val="000000" w:themeColor="text1"/>
                <w:sz w:val="22"/>
                <w:szCs w:val="22"/>
                <w:highlight w:val="none"/>
                <w:lang w:val="en-US" w:eastAsia="zh-CN"/>
                <w14:textFill>
                  <w14:solidFill>
                    <w14:schemeClr w14:val="tx1"/>
                  </w14:solidFill>
                </w14:textFill>
              </w:rPr>
              <w:t>⑬根据识别的风险形成风险清单，《内部控制风险评估报告》应包括发现的内部控制缺陷、风险及其认定依据、风险的性质与类型、应对重大重要缺陷、风险拟采取整改建议及内部控制风险认定汇总表等。</w:t>
            </w:r>
          </w:p>
          <w:p w14:paraId="3B2CAF0F">
            <w:pPr>
              <w:numPr>
                <w:ilvl w:val="0"/>
                <w:numId w:val="0"/>
              </w:numPr>
              <w:ind w:firstLine="440" w:firstLineChars="200"/>
              <w:rPr>
                <w:rFonts w:hint="eastAsia" w:ascii="黑体" w:hAnsi="黑体" w:eastAsia="黑体" w:cs="黑体"/>
                <w:color w:val="000000" w:themeColor="text1"/>
                <w:sz w:val="22"/>
                <w:szCs w:val="22"/>
                <w:highlight w:val="none"/>
                <w:lang w:val="en-US" w:eastAsia="zh-CN"/>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（三）其他风险领域审计内容：</w:t>
            </w:r>
          </w:p>
          <w:p w14:paraId="2F3109C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根据医院的需求重点核查部分领域，如绩效工资管理层面，重点核查2026年上半年绩效工资管理情况</w:t>
            </w:r>
            <w:r>
              <w:rPr>
                <w:rFonts w:hint="default" w:ascii="宋体" w:hAnsi="宋体" w:cs="仿宋"/>
                <w:color w:val="000000" w:themeColor="text1"/>
                <w:sz w:val="22"/>
                <w:szCs w:val="22"/>
                <w:highlight w:val="none"/>
                <w:lang w:val="en-US" w:eastAsia="zh-CN"/>
                <w14:textFill>
                  <w14:solidFill>
                    <w14:schemeClr w14:val="tx1"/>
                  </w14:solidFill>
                </w14:textFill>
              </w:rPr>
              <w:t>。</w:t>
            </w:r>
          </w:p>
          <w:p w14:paraId="6E27F1D2">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default" w:ascii="黑体" w:hAnsi="黑体" w:eastAsia="黑体" w:cs="黑体"/>
                <w:color w:val="000000" w:themeColor="text1"/>
                <w:sz w:val="22"/>
                <w:szCs w:val="22"/>
                <w:highlight w:val="none"/>
                <w:lang w:val="en-US"/>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三、审计要求</w:t>
            </w:r>
          </w:p>
          <w:p w14:paraId="1E7CFDB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（一）</w:t>
            </w:r>
            <w:r>
              <w:rPr>
                <w:rFonts w:hint="default" w:ascii="宋体" w:hAnsi="宋体" w:cs="仿宋"/>
                <w:color w:val="000000" w:themeColor="text1"/>
                <w:sz w:val="22"/>
                <w:szCs w:val="22"/>
                <w:highlight w:val="none"/>
                <w:lang w:val="en-US" w:eastAsia="zh-CN"/>
                <w14:textFill>
                  <w14:solidFill>
                    <w14:schemeClr w14:val="tx1"/>
                  </w14:solidFill>
                </w14:textFill>
              </w:rPr>
              <w:t>采用现场审计方式，按照审计有关规定编制内部控制评价实施方案、风险评估实施方案、审计任务分工、审计取证单、审计工作底稿等审计文书，审计过程中必须严格遵循国家有关审计法规及其职业规范，按照有关财务会计制度规定的有关要求实施审计，各项审计程序到位，审计证据充分有力，审计评价客观公正</w:t>
            </w:r>
            <w:r>
              <w:rPr>
                <w:rFonts w:hint="eastAsia" w:ascii="宋体" w:hAnsi="宋体" w:cs="仿宋"/>
                <w:color w:val="000000" w:themeColor="text1"/>
                <w:sz w:val="22"/>
                <w:szCs w:val="22"/>
                <w:highlight w:val="none"/>
                <w:lang w:val="en-US" w:eastAsia="zh-CN"/>
                <w14:textFill>
                  <w14:solidFill>
                    <w14:schemeClr w14:val="tx1"/>
                  </w14:solidFill>
                </w14:textFill>
              </w:rPr>
              <w:t>，</w:t>
            </w:r>
            <w:r>
              <w:rPr>
                <w:rFonts w:hint="default" w:ascii="宋体" w:hAnsi="宋体" w:cs="仿宋"/>
                <w:color w:val="000000" w:themeColor="text1"/>
                <w:sz w:val="22"/>
                <w:szCs w:val="22"/>
                <w:highlight w:val="none"/>
                <w:lang w:val="en-US" w:eastAsia="zh-CN"/>
                <w14:textFill>
                  <w14:solidFill>
                    <w14:schemeClr w14:val="tx1"/>
                  </w14:solidFill>
                </w14:textFill>
              </w:rPr>
              <w:t>对所出具的审计报告承担相应的经济和法律责任。</w:t>
            </w:r>
          </w:p>
          <w:p w14:paraId="62D1155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二）本次内部控制评价及风险评估工作要求全覆盖、深入、细致，涉及单位层面和业务层面的内容要求全面评价和评估，每个模块至少抽取40%样本量支撑，对于重点领域应适当提高样本量，对于药品管理、收入管理等发生频率高的重点领域，抽样方法及比率由双方在进场协商一致后确定，但需覆盖整个审计期间，并</w:t>
            </w:r>
            <w:r>
              <w:rPr>
                <w:rFonts w:hint="eastAsia" w:ascii="宋体" w:hAnsi="宋体" w:cs="仿宋"/>
                <w:color w:val="000000" w:themeColor="text1"/>
                <w:sz w:val="22"/>
                <w:szCs w:val="22"/>
                <w:highlight w:val="none"/>
                <w:u w:val="single"/>
                <w:lang w:val="en-US" w:eastAsia="zh-CN"/>
                <w14:textFill>
                  <w14:solidFill>
                    <w14:schemeClr w14:val="tx1"/>
                  </w14:solidFill>
                </w14:textFill>
              </w:rPr>
              <w:t>于2026年7月</w:t>
            </w:r>
            <w:r>
              <w:rPr>
                <w:rFonts w:hint="eastAsia" w:ascii="宋体" w:hAnsi="宋体" w:cs="仿宋"/>
                <w:color w:val="000000" w:themeColor="text1"/>
                <w:sz w:val="22"/>
                <w:szCs w:val="22"/>
                <w:highlight w:val="none"/>
                <w:lang w:val="en-US" w:eastAsia="zh-CN"/>
                <w14:textFill>
                  <w14:solidFill>
                    <w14:schemeClr w14:val="tx1"/>
                  </w14:solidFill>
                </w14:textFill>
              </w:rPr>
              <w:t>出具《内部控制评价报告》《风险评估报告》，因不可抗力或项目执行中出现的客观障碍导致工作无法按期完成的</w:t>
            </w:r>
            <w:r>
              <w:rPr>
                <w:rFonts w:hint="default" w:ascii="宋体" w:hAnsi="宋体" w:cs="仿宋"/>
                <w:color w:val="000000" w:themeColor="text1"/>
                <w:sz w:val="22"/>
                <w:szCs w:val="22"/>
                <w:highlight w:val="none"/>
                <w:lang w:val="en-US" w:eastAsia="zh-CN"/>
                <w14:textFill>
                  <w14:solidFill>
                    <w14:schemeClr w14:val="tx1"/>
                  </w14:solidFill>
                </w14:textFill>
              </w:rPr>
              <w:t>，前述期限相应顺延</w:t>
            </w:r>
            <w:r>
              <w:rPr>
                <w:rFonts w:hint="eastAsia" w:ascii="宋体" w:hAnsi="宋体" w:cs="仿宋"/>
                <w:color w:val="000000" w:themeColor="text1"/>
                <w:sz w:val="22"/>
                <w:szCs w:val="22"/>
                <w:highlight w:val="none"/>
                <w:lang w:val="en-US" w:eastAsia="zh-CN"/>
                <w14:textFill>
                  <w14:solidFill>
                    <w14:schemeClr w14:val="tx1"/>
                  </w14:solidFill>
                </w14:textFill>
              </w:rPr>
              <w:t>，顺延时间以完成调整后所需的工作天数为准</w:t>
            </w:r>
            <w:r>
              <w:rPr>
                <w:rFonts w:hint="default" w:ascii="宋体" w:hAnsi="宋体" w:cs="仿宋"/>
                <w:color w:val="000000" w:themeColor="text1"/>
                <w:sz w:val="22"/>
                <w:szCs w:val="22"/>
                <w:highlight w:val="none"/>
                <w:lang w:val="en-US" w:eastAsia="zh-CN"/>
                <w14:textFill>
                  <w14:solidFill>
                    <w14:schemeClr w14:val="tx1"/>
                  </w14:solidFill>
                </w14:textFill>
              </w:rPr>
              <w:t>。</w:t>
            </w:r>
          </w:p>
          <w:p w14:paraId="38D2500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jc w:val="both"/>
              <w:textAlignment w:val="auto"/>
              <w:rPr>
                <w:rFonts w:hint="default" w:ascii="宋体" w:hAnsi="宋体" w:cs="仿宋"/>
                <w:color w:val="000000" w:themeColor="text1"/>
                <w:sz w:val="22"/>
                <w:szCs w:val="22"/>
                <w:highlight w:val="none"/>
                <w:lang w:val="en-US"/>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（三）</w:t>
            </w:r>
            <w:r>
              <w:rPr>
                <w:rFonts w:hint="default" w:ascii="宋体" w:hAnsi="宋体" w:cs="仿宋"/>
                <w:color w:val="000000" w:themeColor="text1"/>
                <w:sz w:val="22"/>
                <w:szCs w:val="22"/>
                <w:highlight w:val="none"/>
                <w:lang w:val="en-US" w:eastAsia="zh-CN"/>
                <w14:textFill>
                  <w14:solidFill>
                    <w14:schemeClr w14:val="tx1"/>
                  </w14:solidFill>
                </w14:textFill>
              </w:rPr>
              <w:t>项目所派团队成员在实施审计过</w:t>
            </w:r>
            <w:r>
              <w:rPr>
                <w:rFonts w:hint="default" w:ascii="宋体" w:hAnsi="宋体" w:cs="仿宋"/>
                <w:color w:val="000000" w:themeColor="text1"/>
                <w:sz w:val="22"/>
                <w:szCs w:val="22"/>
                <w:highlight w:val="none"/>
                <w:lang w:val="en-US"/>
                <w14:textFill>
                  <w14:solidFill>
                    <w14:schemeClr w14:val="tx1"/>
                  </w14:solidFill>
                </w14:textFill>
              </w:rPr>
              <w:t>程中</w:t>
            </w:r>
            <w:r>
              <w:rPr>
                <w:rFonts w:hint="default" w:ascii="宋体" w:hAnsi="宋体" w:cs="仿宋"/>
                <w:color w:val="000000" w:themeColor="text1"/>
                <w:sz w:val="22"/>
                <w:szCs w:val="22"/>
                <w:highlight w:val="none"/>
                <w:lang w:val="en-US"/>
                <w14:textFill>
                  <w14:solidFill>
                    <w14:schemeClr w14:val="tx1"/>
                  </w14:solidFill>
                </w14:textFill>
              </w:rPr>
              <w:t>须对所有发现问题的相关问题来源、佐证材料留底记录，在移交问题清单时一并移交给采购人。项目全部完成后，成交</w:t>
            </w:r>
            <w:r>
              <w:rPr>
                <w:rFonts w:hint="eastAsia" w:ascii="宋体" w:hAnsi="宋体" w:cs="仿宋"/>
                <w:color w:val="000000" w:themeColor="text1"/>
                <w:sz w:val="22"/>
                <w:szCs w:val="22"/>
                <w:highlight w:val="none"/>
                <w:lang w:val="en-US" w:eastAsia="zh-CN"/>
                <w14:textFill>
                  <w14:solidFill>
                    <w14:schemeClr w14:val="tx1"/>
                  </w14:solidFill>
                </w14:textFill>
              </w:rPr>
              <w:t>供应商</w:t>
            </w:r>
            <w:r>
              <w:rPr>
                <w:rFonts w:hint="default" w:ascii="宋体" w:hAnsi="宋体" w:cs="仿宋"/>
                <w:color w:val="000000" w:themeColor="text1"/>
                <w:sz w:val="22"/>
                <w:szCs w:val="22"/>
                <w:highlight w:val="none"/>
                <w:lang w:val="en-US"/>
                <w14:textFill>
                  <w14:solidFill>
                    <w14:schemeClr w14:val="tx1"/>
                  </w14:solidFill>
                </w14:textFill>
              </w:rPr>
              <w:t>应将全部资料整理好移交给采购人归档。</w:t>
            </w:r>
          </w:p>
          <w:p w14:paraId="05EE4FD0">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default" w:ascii="黑体" w:hAnsi="黑体" w:eastAsia="黑体" w:cs="黑体"/>
                <w:color w:val="000000" w:themeColor="text1"/>
                <w:sz w:val="22"/>
                <w:szCs w:val="22"/>
                <w:highlight w:val="none"/>
                <w:lang w:val="en-US"/>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四、人员要求</w:t>
            </w:r>
          </w:p>
          <w:p w14:paraId="7A9E9A6B">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cs="仿宋"/>
                <w:color w:val="000000" w:themeColor="text1"/>
                <w:sz w:val="22"/>
                <w:szCs w:val="22"/>
                <w:highlight w:val="none"/>
                <w14:textFill>
                  <w14:solidFill>
                    <w14:schemeClr w14:val="tx1"/>
                  </w14:solidFill>
                </w14:textFill>
              </w:rPr>
            </w:pPr>
            <w:r>
              <w:rPr>
                <w:rFonts w:hint="eastAsia" w:ascii="宋体" w:hAnsi="宋体" w:cs="仿宋"/>
                <w:color w:val="000000" w:themeColor="text1"/>
                <w:sz w:val="22"/>
                <w:szCs w:val="22"/>
                <w:highlight w:val="none"/>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一</w:t>
            </w:r>
            <w:r>
              <w:rPr>
                <w:rFonts w:hint="eastAsia" w:ascii="宋体" w:hAnsi="宋体" w:cs="仿宋"/>
                <w:color w:val="000000" w:themeColor="text1"/>
                <w:sz w:val="22"/>
                <w:szCs w:val="22"/>
                <w:highlight w:val="none"/>
                <w14:textFill>
                  <w14:solidFill>
                    <w14:schemeClr w14:val="tx1"/>
                  </w14:solidFill>
                </w14:textFill>
              </w:rPr>
              <w:t>）项目组需派现场审计人员最少</w:t>
            </w:r>
            <w:r>
              <w:rPr>
                <w:rFonts w:hint="eastAsia" w:ascii="宋体" w:hAnsi="宋体" w:cs="仿宋"/>
                <w:color w:val="000000" w:themeColor="text1"/>
                <w:sz w:val="22"/>
                <w:szCs w:val="22"/>
                <w:highlight w:val="none"/>
                <w:lang w:val="en-US" w:eastAsia="zh-CN"/>
                <w14:textFill>
                  <w14:solidFill>
                    <w14:schemeClr w14:val="tx1"/>
                  </w14:solidFill>
                </w14:textFill>
              </w:rPr>
              <w:t>4</w:t>
            </w:r>
            <w:r>
              <w:rPr>
                <w:rFonts w:hint="eastAsia" w:ascii="宋体" w:hAnsi="宋体" w:cs="仿宋"/>
                <w:color w:val="000000" w:themeColor="text1"/>
                <w:sz w:val="22"/>
                <w:szCs w:val="22"/>
                <w:highlight w:val="none"/>
                <w14:textFill>
                  <w14:solidFill>
                    <w14:schemeClr w14:val="tx1"/>
                  </w14:solidFill>
                </w14:textFill>
              </w:rPr>
              <w:t>人（其中注册会计师1名或以上，中级会计师（审计师）</w:t>
            </w:r>
            <w:r>
              <w:rPr>
                <w:rFonts w:hint="eastAsia" w:ascii="宋体" w:hAnsi="宋体" w:cs="仿宋"/>
                <w:color w:val="000000" w:themeColor="text1"/>
                <w:sz w:val="22"/>
                <w:szCs w:val="22"/>
                <w:highlight w:val="none"/>
                <w:lang w:val="en-US" w:eastAsia="zh-CN"/>
                <w14:textFill>
                  <w14:solidFill>
                    <w14:schemeClr w14:val="tx1"/>
                  </w14:solidFill>
                </w14:textFill>
              </w:rPr>
              <w:t>2</w:t>
            </w:r>
            <w:r>
              <w:rPr>
                <w:rFonts w:hint="eastAsia" w:ascii="宋体" w:hAnsi="宋体" w:cs="仿宋"/>
                <w:color w:val="000000" w:themeColor="text1"/>
                <w:sz w:val="22"/>
                <w:szCs w:val="22"/>
                <w:highlight w:val="none"/>
                <w14:textFill>
                  <w14:solidFill>
                    <w14:schemeClr w14:val="tx1"/>
                  </w14:solidFill>
                </w14:textFill>
              </w:rPr>
              <w:t>人或以上，</w:t>
            </w:r>
            <w:r>
              <w:rPr>
                <w:rFonts w:hint="eastAsia" w:ascii="宋体" w:hAnsi="宋体" w:cs="仿宋"/>
                <w:color w:val="000000" w:themeColor="text1"/>
                <w:sz w:val="22"/>
                <w:szCs w:val="22"/>
                <w:highlight w:val="none"/>
                <w:lang w:val="en-US" w:eastAsia="zh-CN"/>
                <w14:textFill>
                  <w14:solidFill>
                    <w14:schemeClr w14:val="tx1"/>
                  </w14:solidFill>
                </w14:textFill>
              </w:rPr>
              <w:t>助理人员不少于1人，</w:t>
            </w:r>
            <w:r>
              <w:rPr>
                <w:rFonts w:hint="eastAsia" w:ascii="宋体" w:hAnsi="宋体" w:cs="仿宋"/>
                <w:color w:val="000000" w:themeColor="text1"/>
                <w:sz w:val="22"/>
                <w:szCs w:val="22"/>
                <w:highlight w:val="none"/>
                <w14:textFill>
                  <w14:solidFill>
                    <w14:schemeClr w14:val="tx1"/>
                  </w14:solidFill>
                </w14:textFill>
              </w:rPr>
              <w:t>每人只计算一种资格证书），且派驻的注册会计师及其他相关人员必须是投标人在职人员。</w:t>
            </w:r>
          </w:p>
          <w:p w14:paraId="43D0FE41">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cs="仿宋"/>
                <w:color w:val="000000" w:themeColor="text1"/>
                <w:sz w:val="22"/>
                <w:szCs w:val="22"/>
                <w:highlight w:val="none"/>
                <w14:textFill>
                  <w14:solidFill>
                    <w14:schemeClr w14:val="tx1"/>
                  </w14:solidFill>
                </w14:textFill>
              </w:rPr>
            </w:pPr>
            <w:r>
              <w:rPr>
                <w:rFonts w:hint="eastAsia" w:ascii="宋体" w:hAnsi="宋体" w:cs="仿宋"/>
                <w:color w:val="000000" w:themeColor="text1"/>
                <w:sz w:val="22"/>
                <w:szCs w:val="22"/>
                <w:highlight w:val="none"/>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二</w:t>
            </w:r>
            <w:r>
              <w:rPr>
                <w:rFonts w:hint="eastAsia" w:ascii="宋体" w:hAnsi="宋体" w:cs="仿宋"/>
                <w:color w:val="000000" w:themeColor="text1"/>
                <w:sz w:val="22"/>
                <w:szCs w:val="22"/>
                <w:highlight w:val="none"/>
                <w14:textFill>
                  <w14:solidFill>
                    <w14:schemeClr w14:val="tx1"/>
                  </w14:solidFill>
                </w14:textFill>
              </w:rPr>
              <w:t>）派出人员须在社会中介机构从业</w:t>
            </w:r>
            <w:r>
              <w:rPr>
                <w:rFonts w:hint="eastAsia" w:ascii="宋体" w:hAnsi="宋体" w:cs="仿宋"/>
                <w:color w:val="000000" w:themeColor="text1"/>
                <w:sz w:val="22"/>
                <w:szCs w:val="22"/>
                <w:highlight w:val="none"/>
                <w:lang w:val="en-US" w:eastAsia="zh-CN"/>
                <w14:textFill>
                  <w14:solidFill>
                    <w14:schemeClr w14:val="tx1"/>
                  </w14:solidFill>
                </w14:textFill>
              </w:rPr>
              <w:t>二</w:t>
            </w:r>
            <w:r>
              <w:rPr>
                <w:rFonts w:hint="eastAsia" w:ascii="宋体" w:hAnsi="宋体" w:cs="仿宋"/>
                <w:color w:val="000000" w:themeColor="text1"/>
                <w:sz w:val="22"/>
                <w:szCs w:val="22"/>
                <w:highlight w:val="none"/>
                <w14:textFill>
                  <w14:solidFill>
                    <w14:schemeClr w14:val="tx1"/>
                  </w14:solidFill>
                </w14:textFill>
              </w:rPr>
              <w:t>年以上，并在近</w:t>
            </w:r>
            <w:r>
              <w:rPr>
                <w:rFonts w:hint="eastAsia" w:ascii="宋体" w:hAnsi="宋体" w:cs="仿宋"/>
                <w:color w:val="000000" w:themeColor="text1"/>
                <w:sz w:val="22"/>
                <w:szCs w:val="22"/>
                <w:highlight w:val="none"/>
                <w:lang w:val="en-US" w:eastAsia="zh-CN"/>
                <w14:textFill>
                  <w14:solidFill>
                    <w14:schemeClr w14:val="tx1"/>
                  </w14:solidFill>
                </w14:textFill>
              </w:rPr>
              <w:t>五</w:t>
            </w:r>
            <w:r>
              <w:rPr>
                <w:rFonts w:hint="eastAsia" w:ascii="宋体" w:hAnsi="宋体" w:cs="仿宋"/>
                <w:color w:val="000000" w:themeColor="text1"/>
                <w:sz w:val="22"/>
                <w:szCs w:val="22"/>
                <w:highlight w:val="none"/>
                <w14:textFill>
                  <w14:solidFill>
                    <w14:schemeClr w14:val="tx1"/>
                  </w14:solidFill>
                </w14:textFill>
              </w:rPr>
              <w:t>年内无不良执业记录。具备与受聘参加审计项目相适应的业务、专业技术知识和工作能力。</w:t>
            </w:r>
            <w:r>
              <w:rPr>
                <w:rFonts w:hint="eastAsia" w:ascii="宋体" w:hAnsi="宋体" w:cs="仿宋"/>
                <w:color w:val="000000" w:themeColor="text1"/>
                <w:sz w:val="22"/>
                <w:szCs w:val="22"/>
                <w:highlight w:val="none"/>
                <w:lang w:val="en-US" w:eastAsia="zh-CN"/>
                <w14:textFill>
                  <w14:solidFill>
                    <w14:schemeClr w14:val="tx1"/>
                  </w14:solidFill>
                </w14:textFill>
              </w:rPr>
              <w:t>需要专业的数据分析工具和技术进行穿透核查。</w:t>
            </w:r>
          </w:p>
          <w:p w14:paraId="7202173E">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cs="仿宋"/>
                <w:color w:val="000000" w:themeColor="text1"/>
                <w:sz w:val="22"/>
                <w:szCs w:val="22"/>
                <w:highlight w:val="none"/>
                <w14:textFill>
                  <w14:solidFill>
                    <w14:schemeClr w14:val="tx1"/>
                  </w14:solidFill>
                </w14:textFill>
              </w:rPr>
            </w:pPr>
            <w:r>
              <w:rPr>
                <w:rFonts w:hint="eastAsia" w:ascii="宋体" w:hAnsi="宋体" w:cs="仿宋"/>
                <w:color w:val="000000" w:themeColor="text1"/>
                <w:sz w:val="22"/>
                <w:szCs w:val="22"/>
                <w:highlight w:val="none"/>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三</w:t>
            </w:r>
            <w:r>
              <w:rPr>
                <w:rFonts w:hint="eastAsia" w:ascii="宋体" w:hAnsi="宋体" w:cs="仿宋"/>
                <w:color w:val="000000" w:themeColor="text1"/>
                <w:sz w:val="22"/>
                <w:szCs w:val="22"/>
                <w:highlight w:val="none"/>
                <w14:textFill>
                  <w14:solidFill>
                    <w14:schemeClr w14:val="tx1"/>
                  </w14:solidFill>
                </w14:textFill>
              </w:rPr>
              <w:t>）与审计项目或审计对象无利害关系。</w:t>
            </w:r>
          </w:p>
          <w:p w14:paraId="7B41B751">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cs="仿宋"/>
                <w:color w:val="000000" w:themeColor="text1"/>
                <w:sz w:val="22"/>
                <w:szCs w:val="22"/>
                <w:highlight w:val="none"/>
                <w14:textFill>
                  <w14:solidFill>
                    <w14:schemeClr w14:val="tx1"/>
                  </w14:solidFill>
                </w14:textFill>
              </w:rPr>
            </w:pPr>
            <w:r>
              <w:rPr>
                <w:rFonts w:hint="eastAsia" w:ascii="宋体" w:hAnsi="宋体" w:cs="仿宋"/>
                <w:color w:val="000000" w:themeColor="text1"/>
                <w:sz w:val="22"/>
                <w:szCs w:val="22"/>
                <w:highlight w:val="none"/>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四</w:t>
            </w:r>
            <w:r>
              <w:rPr>
                <w:rFonts w:hint="eastAsia" w:ascii="宋体" w:hAnsi="宋体" w:cs="仿宋"/>
                <w:color w:val="000000" w:themeColor="text1"/>
                <w:sz w:val="22"/>
                <w:szCs w:val="22"/>
                <w:highlight w:val="none"/>
                <w14:textFill>
                  <w14:solidFill>
                    <w14:schemeClr w14:val="tx1"/>
                  </w14:solidFill>
                </w14:textFill>
              </w:rPr>
              <w:t>）派出人员在合同期内原则上不能更换，如需更换须经采购人同意。</w:t>
            </w:r>
          </w:p>
          <w:p w14:paraId="5FE4AB4F">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黑体" w:hAnsi="黑体" w:eastAsia="黑体" w:cs="黑体"/>
                <w:color w:val="000000" w:themeColor="text1"/>
                <w:sz w:val="22"/>
                <w:szCs w:val="22"/>
                <w:highlight w:val="none"/>
                <w:lang w:val="en-US" w:eastAsia="zh-CN"/>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五、工作要求</w:t>
            </w:r>
          </w:p>
          <w:p w14:paraId="212B5A9E">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 xml:space="preserve">（一）审计过程中，要密切与采购人的沟通和协调，及时反映审计中的重要信息和成果，如实披露审计发现的问题。 </w:t>
            </w:r>
          </w:p>
          <w:p w14:paraId="420F4F8D">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default" w:ascii="宋体" w:hAnsi="宋体" w:cs="仿宋"/>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val="en-US" w:eastAsia="zh-CN"/>
                <w14:textFill>
                  <w14:solidFill>
                    <w14:schemeClr w14:val="tx1"/>
                  </w14:solidFill>
                </w14:textFill>
              </w:rPr>
              <w:t>（二）审计期间应当严格执行保密制度和廉政工作纪律，对在审计中获得的资料和信息要严格保密，不能对外泄露。</w:t>
            </w:r>
          </w:p>
          <w:p w14:paraId="434872A8">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黑体" w:hAnsi="黑体" w:eastAsia="黑体" w:cs="黑体"/>
                <w:color w:val="000000" w:themeColor="text1"/>
                <w:sz w:val="22"/>
                <w:szCs w:val="22"/>
                <w:highlight w:val="none"/>
                <w14:textFill>
                  <w14:solidFill>
                    <w14:schemeClr w14:val="tx1"/>
                  </w14:solidFill>
                </w14:textFill>
              </w:rPr>
            </w:pPr>
            <w:r>
              <w:rPr>
                <w:rFonts w:hint="eastAsia" w:ascii="黑体" w:hAnsi="黑体" w:eastAsia="黑体" w:cs="黑体"/>
                <w:color w:val="000000" w:themeColor="text1"/>
                <w:sz w:val="22"/>
                <w:szCs w:val="22"/>
                <w:highlight w:val="none"/>
                <w:lang w:val="en-US" w:eastAsia="zh-CN"/>
                <w14:textFill>
                  <w14:solidFill>
                    <w14:schemeClr w14:val="tx1"/>
                  </w14:solidFill>
                </w14:textFill>
              </w:rPr>
              <w:t>六</w:t>
            </w:r>
            <w:r>
              <w:rPr>
                <w:rFonts w:hint="eastAsia" w:ascii="黑体" w:hAnsi="黑体" w:eastAsia="黑体" w:cs="黑体"/>
                <w:color w:val="000000" w:themeColor="text1"/>
                <w:sz w:val="22"/>
                <w:szCs w:val="22"/>
                <w:highlight w:val="none"/>
                <w14:textFill>
                  <w14:solidFill>
                    <w14:schemeClr w14:val="tx1"/>
                  </w14:solidFill>
                </w14:textFill>
              </w:rPr>
              <w:t>、其他要求</w:t>
            </w:r>
          </w:p>
          <w:p w14:paraId="11BC3455">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cs="仿宋"/>
                <w:color w:val="000000" w:themeColor="text1"/>
                <w:sz w:val="22"/>
                <w:szCs w:val="22"/>
                <w:highlight w:val="none"/>
                <w14:textFill>
                  <w14:solidFill>
                    <w14:schemeClr w14:val="tx1"/>
                  </w14:solidFill>
                </w14:textFill>
              </w:rPr>
            </w:pPr>
            <w:r>
              <w:rPr>
                <w:rFonts w:hint="eastAsia" w:ascii="宋体" w:hAnsi="宋体" w:cs="仿宋"/>
                <w:color w:val="000000" w:themeColor="text1"/>
                <w:sz w:val="22"/>
                <w:szCs w:val="22"/>
                <w:highlight w:val="none"/>
                <w:lang w:eastAsia="zh-CN"/>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一</w:t>
            </w:r>
            <w:r>
              <w:rPr>
                <w:rFonts w:hint="eastAsia" w:ascii="宋体" w:hAnsi="宋体" w:cs="仿宋"/>
                <w:color w:val="000000" w:themeColor="text1"/>
                <w:sz w:val="22"/>
                <w:szCs w:val="22"/>
                <w:highlight w:val="none"/>
                <w:lang w:eastAsia="zh-CN"/>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成交</w:t>
            </w:r>
            <w:r>
              <w:rPr>
                <w:rFonts w:hint="eastAsia" w:ascii="宋体" w:hAnsi="宋体" w:cs="仿宋"/>
                <w:color w:val="000000" w:themeColor="text1"/>
                <w:sz w:val="22"/>
                <w:szCs w:val="22"/>
                <w:highlight w:val="none"/>
                <w14:textFill>
                  <w14:solidFill>
                    <w14:schemeClr w14:val="tx1"/>
                  </w14:solidFill>
                </w14:textFill>
              </w:rPr>
              <w:t>供应商响应时在响应文件中提供针对审计范围所做的审计服务方案和服务质量承诺（工作措施、工作方法、工作手段、工作流程）、人员配备方案、服务质量及按期完成承诺等。</w:t>
            </w:r>
          </w:p>
          <w:p w14:paraId="7D13538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黑体" w:hAnsi="黑体" w:eastAsia="黑体" w:cs="黑体"/>
                <w:color w:val="000000" w:themeColor="text1"/>
                <w:sz w:val="22"/>
                <w:szCs w:val="22"/>
                <w:highlight w:val="none"/>
                <w:lang w:val="en-US" w:eastAsia="zh-CN"/>
                <w14:textFill>
                  <w14:solidFill>
                    <w14:schemeClr w14:val="tx1"/>
                  </w14:solidFill>
                </w14:textFill>
              </w:rPr>
            </w:pPr>
            <w:r>
              <w:rPr>
                <w:rFonts w:hint="eastAsia" w:ascii="宋体" w:hAnsi="宋体" w:cs="仿宋"/>
                <w:color w:val="000000" w:themeColor="text1"/>
                <w:sz w:val="22"/>
                <w:szCs w:val="22"/>
                <w:highlight w:val="none"/>
                <w:lang w:eastAsia="zh-CN"/>
                <w14:textFill>
                  <w14:solidFill>
                    <w14:schemeClr w14:val="tx1"/>
                  </w14:solidFill>
                </w14:textFill>
              </w:rPr>
              <w:t>（</w:t>
            </w:r>
            <w:r>
              <w:rPr>
                <w:rFonts w:hint="eastAsia" w:ascii="宋体" w:hAnsi="宋体" w:cs="仿宋"/>
                <w:color w:val="000000" w:themeColor="text1"/>
                <w:sz w:val="22"/>
                <w:szCs w:val="22"/>
                <w:highlight w:val="none"/>
                <w:lang w:val="en-US" w:eastAsia="zh-CN"/>
                <w14:textFill>
                  <w14:solidFill>
                    <w14:schemeClr w14:val="tx1"/>
                  </w14:solidFill>
                </w14:textFill>
              </w:rPr>
              <w:t>二</w:t>
            </w:r>
            <w:r>
              <w:rPr>
                <w:rFonts w:hint="eastAsia" w:ascii="宋体" w:hAnsi="宋体" w:cs="仿宋"/>
                <w:color w:val="000000" w:themeColor="text1"/>
                <w:sz w:val="22"/>
                <w:szCs w:val="22"/>
                <w:highlight w:val="none"/>
                <w:lang w:eastAsia="zh-CN"/>
                <w14:textFill>
                  <w14:solidFill>
                    <w14:schemeClr w14:val="tx1"/>
                  </w14:solidFill>
                </w14:textFill>
              </w:rPr>
              <w:t>）</w:t>
            </w:r>
            <w:r>
              <w:rPr>
                <w:rFonts w:hint="eastAsia" w:ascii="宋体" w:hAnsi="宋体" w:cs="仿宋"/>
                <w:color w:val="000000" w:themeColor="text1"/>
                <w:sz w:val="22"/>
                <w:szCs w:val="22"/>
                <w:highlight w:val="none"/>
                <w14:textFill>
                  <w14:solidFill>
                    <w14:schemeClr w14:val="tx1"/>
                  </w14:solidFill>
                </w14:textFill>
              </w:rPr>
              <w:t>成交供应商不得将审计项目转交第三方完成。</w:t>
            </w:r>
          </w:p>
          <w:p w14:paraId="7F6950C7">
            <w:pPr>
              <w:ind w:firstLine="420" w:firstLineChars="200"/>
              <w:rPr>
                <w:rFonts w:cs="仿宋" w:asciiTheme="minorEastAsia" w:hAnsiTheme="minorEastAsia"/>
                <w:color w:val="000000" w:themeColor="text1"/>
                <w:szCs w:val="21"/>
                <w:highlight w:val="none"/>
                <w14:textFill>
                  <w14:solidFill>
                    <w14:schemeClr w14:val="tx1"/>
                  </w14:solidFill>
                </w14:textFill>
              </w:rPr>
            </w:pPr>
          </w:p>
        </w:tc>
        <w:tc>
          <w:tcPr>
            <w:tcW w:w="709" w:type="dxa"/>
            <w:vAlign w:val="center"/>
          </w:tcPr>
          <w:p w14:paraId="2A4424D0">
            <w:pPr>
              <w:rPr>
                <w:rFonts w:hint="default" w:hAnsi="宋体"/>
                <w:color w:val="000000" w:themeColor="text1"/>
                <w:szCs w:val="21"/>
                <w:highlight w:val="none"/>
                <w:lang w:val="en-US"/>
                <w14:textFill>
                  <w14:solidFill>
                    <w14:schemeClr w14:val="tx1"/>
                  </w14:solidFill>
                </w14:textFill>
              </w:rPr>
            </w:pPr>
            <w:r>
              <w:rPr>
                <w:rFonts w:hint="eastAsia" w:ascii="宋体" w:hAnsi="宋体" w:eastAsia="宋体" w:cs="仿宋"/>
                <w:color w:val="000000" w:themeColor="text1"/>
                <w:sz w:val="22"/>
                <w:szCs w:val="22"/>
                <w:highlight w:val="none"/>
                <w:lang w:val="en-US" w:eastAsia="zh-CN"/>
                <w14:textFill>
                  <w14:solidFill>
                    <w14:schemeClr w14:val="tx1"/>
                  </w14:solidFill>
                </w14:textFill>
              </w:rPr>
              <w:t>南宁市第四人民医院2025年内部控制评价及风险评估审计服务项目</w:t>
            </w:r>
          </w:p>
        </w:tc>
        <w:tc>
          <w:tcPr>
            <w:tcW w:w="1276" w:type="dxa"/>
            <w:vAlign w:val="center"/>
          </w:tcPr>
          <w:p w14:paraId="2D41392A">
            <w:pPr>
              <w:rPr>
                <w:rFonts w:hAnsi="宋体"/>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请填入贵单位响应的内容。</w:t>
            </w:r>
          </w:p>
        </w:tc>
        <w:tc>
          <w:tcPr>
            <w:tcW w:w="709" w:type="dxa"/>
            <w:vAlign w:val="center"/>
          </w:tcPr>
          <w:p w14:paraId="56F752C9">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正偏离（负偏离或无偏离）</w:t>
            </w:r>
          </w:p>
        </w:tc>
      </w:tr>
    </w:tbl>
    <w:p w14:paraId="1EED75C4">
      <w:pPr>
        <w:pStyle w:val="9"/>
        <w:spacing w:line="400" w:lineRule="exac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注：⑴表格内容均需按要求填写并盖章，不得留空，</w:t>
      </w:r>
      <w:r>
        <w:rPr>
          <w:rFonts w:hAnsi="宋体"/>
          <w:bCs/>
          <w:color w:val="000000" w:themeColor="text1"/>
          <w:szCs w:val="21"/>
          <w:highlight w:val="none"/>
          <w14:textFill>
            <w14:solidFill>
              <w14:schemeClr w14:val="tx1"/>
            </w14:solidFill>
          </w14:textFill>
        </w:rPr>
        <w:t>否则按无效</w:t>
      </w:r>
      <w:r>
        <w:rPr>
          <w:rFonts w:hint="eastAsia" w:hAnsi="宋体"/>
          <w:bCs/>
          <w:color w:val="000000" w:themeColor="text1"/>
          <w:szCs w:val="21"/>
          <w:highlight w:val="none"/>
          <w14:textFill>
            <w14:solidFill>
              <w14:schemeClr w14:val="tx1"/>
            </w14:solidFill>
          </w14:textFill>
        </w:rPr>
        <w:t>响应</w:t>
      </w:r>
      <w:r>
        <w:rPr>
          <w:rFonts w:hAnsi="宋体"/>
          <w:bCs/>
          <w:color w:val="000000" w:themeColor="text1"/>
          <w:szCs w:val="21"/>
          <w:highlight w:val="none"/>
          <w14:textFill>
            <w14:solidFill>
              <w14:schemeClr w14:val="tx1"/>
            </w14:solidFill>
          </w14:textFill>
        </w:rPr>
        <w:t>处理</w:t>
      </w:r>
      <w:r>
        <w:rPr>
          <w:rFonts w:hAnsi="宋体"/>
          <w:color w:val="000000" w:themeColor="text1"/>
          <w:szCs w:val="21"/>
          <w:highlight w:val="none"/>
          <w14:textFill>
            <w14:solidFill>
              <w14:schemeClr w14:val="tx1"/>
            </w14:solidFill>
          </w14:textFill>
        </w:rPr>
        <w:t>。</w:t>
      </w:r>
    </w:p>
    <w:p w14:paraId="3731F920">
      <w:pPr>
        <w:pStyle w:val="9"/>
        <w:spacing w:line="400" w:lineRule="exact"/>
        <w:ind w:left="689" w:leftChars="228" w:hanging="210" w:hangingChars="100"/>
        <w:rPr>
          <w:rFonts w:hAnsi="宋体"/>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⑵当</w:t>
      </w:r>
      <w:r>
        <w:rPr>
          <w:rFonts w:hint="eastAsia" w:hAnsi="宋体"/>
          <w:bCs/>
          <w:color w:val="000000" w:themeColor="text1"/>
          <w:szCs w:val="21"/>
          <w:highlight w:val="none"/>
          <w14:textFill>
            <w14:solidFill>
              <w14:schemeClr w14:val="tx1"/>
            </w14:solidFill>
          </w14:textFill>
        </w:rPr>
        <w:t>响应</w:t>
      </w:r>
      <w:r>
        <w:rPr>
          <w:rFonts w:hAnsi="宋体"/>
          <w:bCs/>
          <w:color w:val="000000" w:themeColor="text1"/>
          <w:szCs w:val="21"/>
          <w:highlight w:val="none"/>
          <w14:textFill>
            <w14:solidFill>
              <w14:schemeClr w14:val="tx1"/>
            </w14:solidFill>
          </w14:textFill>
        </w:rPr>
        <w:t>文件的内容低于</w:t>
      </w:r>
      <w:r>
        <w:rPr>
          <w:rFonts w:hint="eastAsia" w:hAnsi="宋体"/>
          <w:bCs/>
          <w:color w:val="000000" w:themeColor="text1"/>
          <w:szCs w:val="21"/>
          <w:highlight w:val="none"/>
          <w14:textFill>
            <w14:solidFill>
              <w14:schemeClr w14:val="tx1"/>
            </w14:solidFill>
          </w14:textFill>
        </w:rPr>
        <w:t>附件1“采购</w:t>
      </w:r>
      <w:r>
        <w:rPr>
          <w:rFonts w:hint="eastAsia" w:asciiTheme="minorEastAsia" w:hAnsiTheme="minorEastAsia"/>
          <w:color w:val="000000" w:themeColor="text1"/>
          <w:szCs w:val="21"/>
          <w:highlight w:val="none"/>
          <w14:textFill>
            <w14:solidFill>
              <w14:schemeClr w14:val="tx1"/>
            </w14:solidFill>
          </w14:textFill>
        </w:rPr>
        <w:t>需求一览表”</w:t>
      </w:r>
      <w:r>
        <w:rPr>
          <w:rFonts w:hAnsi="宋体"/>
          <w:bCs/>
          <w:color w:val="000000" w:themeColor="text1"/>
          <w:szCs w:val="21"/>
          <w:highlight w:val="none"/>
          <w14:textFill>
            <w14:solidFill>
              <w14:schemeClr w14:val="tx1"/>
            </w14:solidFill>
          </w14:textFill>
        </w:rPr>
        <w:t>要求时，</w:t>
      </w:r>
      <w:r>
        <w:rPr>
          <w:rFonts w:hint="eastAsia" w:hAnsi="宋体"/>
          <w:bCs/>
          <w:color w:val="000000" w:themeColor="text1"/>
          <w:szCs w:val="21"/>
          <w:highlight w:val="none"/>
          <w14:textFill>
            <w14:solidFill>
              <w14:schemeClr w14:val="tx1"/>
            </w14:solidFill>
          </w14:textFill>
        </w:rPr>
        <w:t>供应商</w:t>
      </w:r>
      <w:r>
        <w:rPr>
          <w:rFonts w:hAnsi="宋体"/>
          <w:bCs/>
          <w:color w:val="000000" w:themeColor="text1"/>
          <w:szCs w:val="21"/>
          <w:highlight w:val="none"/>
          <w14:textFill>
            <w14:solidFill>
              <w14:schemeClr w14:val="tx1"/>
            </w14:solidFill>
          </w14:textFill>
        </w:rPr>
        <w:t>应当如实写明“负偏离”，否则视为虚假</w:t>
      </w:r>
      <w:r>
        <w:rPr>
          <w:rFonts w:hint="eastAsia" w:hAnsi="宋体"/>
          <w:bCs/>
          <w:color w:val="000000" w:themeColor="text1"/>
          <w:szCs w:val="21"/>
          <w:highlight w:val="none"/>
          <w14:textFill>
            <w14:solidFill>
              <w14:schemeClr w14:val="tx1"/>
            </w14:solidFill>
          </w14:textFill>
        </w:rPr>
        <w:t>响应</w:t>
      </w:r>
      <w:r>
        <w:rPr>
          <w:rFonts w:hAnsi="宋体"/>
          <w:bCs/>
          <w:color w:val="000000" w:themeColor="text1"/>
          <w:szCs w:val="21"/>
          <w:highlight w:val="none"/>
          <w14:textFill>
            <w14:solidFill>
              <w14:schemeClr w14:val="tx1"/>
            </w14:solidFill>
          </w14:textFill>
        </w:rPr>
        <w:t>。</w:t>
      </w:r>
    </w:p>
    <w:p w14:paraId="49BA1B6E">
      <w:pPr>
        <w:pStyle w:val="9"/>
        <w:spacing w:line="400" w:lineRule="exact"/>
        <w:rPr>
          <w:color w:val="000000" w:themeColor="text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供应商（盖单位公章）：</w:t>
      </w:r>
    </w:p>
    <w:p w14:paraId="22CE84B0">
      <w:pPr>
        <w:pStyle w:val="9"/>
        <w:spacing w:line="400" w:lineRule="exact"/>
        <w:rPr>
          <w:rFonts w:hAnsi="宋体"/>
          <w:color w:val="000000" w:themeColor="text1"/>
          <w:szCs w:val="21"/>
          <w:highlight w:val="none"/>
          <w14:textFill>
            <w14:solidFill>
              <w14:schemeClr w14:val="tx1"/>
            </w14:solidFill>
          </w14:textFill>
        </w:rPr>
      </w:pPr>
      <w:bookmarkStart w:id="0" w:name="_Toc521096352"/>
      <w:bookmarkStart w:id="1" w:name="_Toc460253713"/>
      <w:r>
        <w:rPr>
          <w:rFonts w:hint="eastAsia" w:hAnsi="宋体"/>
          <w:color w:val="000000" w:themeColor="text1"/>
          <w:szCs w:val="21"/>
          <w:highlight w:val="none"/>
          <w14:textFill>
            <w14:solidFill>
              <w14:schemeClr w14:val="tx1"/>
            </w14:solidFill>
          </w14:textFill>
        </w:rPr>
        <w:t>法定代表人或其被授权委托人（签字或盖章）：</w:t>
      </w:r>
      <w:bookmarkEnd w:id="0"/>
      <w:bookmarkEnd w:id="1"/>
    </w:p>
    <w:p w14:paraId="4DBB9736">
      <w:pPr>
        <w:widowControl/>
        <w:jc w:val="left"/>
        <w:rPr>
          <w:rFonts w:ascii="宋体"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br w:type="page"/>
      </w:r>
    </w:p>
    <w:p w14:paraId="0F476DD3">
      <w:pPr>
        <w:pStyle w:val="9"/>
        <w:spacing w:line="400" w:lineRule="exact"/>
        <w:rPr>
          <w:rFonts w:hAnsi="宋体"/>
          <w:color w:val="000000" w:themeColor="text1"/>
          <w:szCs w:val="21"/>
          <w:highlight w:val="none"/>
          <w14:textFill>
            <w14:solidFill>
              <w14:schemeClr w14:val="tx1"/>
            </w14:solidFill>
          </w14:textFill>
        </w:rPr>
      </w:pPr>
    </w:p>
    <w:p w14:paraId="076E0B76">
      <w:pPr>
        <w:widowControl/>
        <w:jc w:val="left"/>
        <w:rPr>
          <w:rFonts w:hAnsi="宋体" w:eastAsia="宋体" w:cs="宋体"/>
          <w:bCs/>
          <w:color w:val="000000" w:themeColor="text1"/>
          <w:sz w:val="28"/>
          <w:szCs w:val="28"/>
          <w:highlight w:val="none"/>
          <w14:textFill>
            <w14:solidFill>
              <w14:schemeClr w14:val="tx1"/>
            </w14:solidFill>
          </w14:textFill>
        </w:rPr>
      </w:pPr>
      <w:r>
        <w:rPr>
          <w:rFonts w:hint="eastAsia" w:hAnsi="宋体" w:eastAsia="宋体" w:cs="宋体"/>
          <w:bCs/>
          <w:color w:val="000000" w:themeColor="text1"/>
          <w:sz w:val="28"/>
          <w:szCs w:val="28"/>
          <w:highlight w:val="none"/>
          <w14:textFill>
            <w14:solidFill>
              <w14:schemeClr w14:val="tx1"/>
            </w14:solidFill>
          </w14:textFill>
        </w:rPr>
        <w:t>附件</w:t>
      </w:r>
      <w:r>
        <w:rPr>
          <w:rFonts w:hAnsi="宋体" w:eastAsia="宋体" w:cs="宋体"/>
          <w:bCs/>
          <w:color w:val="000000" w:themeColor="text1"/>
          <w:sz w:val="28"/>
          <w:szCs w:val="28"/>
          <w:highlight w:val="none"/>
          <w14:textFill>
            <w14:solidFill>
              <w14:schemeClr w14:val="tx1"/>
            </w14:solidFill>
          </w14:textFill>
        </w:rPr>
        <w:t>6</w:t>
      </w:r>
      <w:r>
        <w:rPr>
          <w:rFonts w:hint="eastAsia" w:hAnsi="宋体" w:eastAsia="宋体" w:cs="宋体"/>
          <w:bCs/>
          <w:color w:val="000000" w:themeColor="text1"/>
          <w:sz w:val="28"/>
          <w:szCs w:val="28"/>
          <w:highlight w:val="none"/>
          <w14:textFill>
            <w14:solidFill>
              <w14:schemeClr w14:val="tx1"/>
            </w14:solidFill>
          </w14:textFill>
        </w:rPr>
        <w:t>：</w:t>
      </w:r>
    </w:p>
    <w:p w14:paraId="39D25388">
      <w:pPr>
        <w:pStyle w:val="9"/>
        <w:spacing w:line="500" w:lineRule="exact"/>
        <w:jc w:val="center"/>
        <w:rPr>
          <w:rFonts w:ascii="Times New Roman" w:hAnsi="Times New Roman"/>
          <w:b/>
          <w:color w:val="000000" w:themeColor="text1"/>
          <w:sz w:val="30"/>
          <w:szCs w:val="30"/>
          <w:highlight w:val="none"/>
          <w14:textFill>
            <w14:solidFill>
              <w14:schemeClr w14:val="tx1"/>
            </w14:solidFill>
          </w14:textFill>
        </w:rPr>
      </w:pPr>
      <w:r>
        <w:rPr>
          <w:rFonts w:hint="eastAsia" w:ascii="Times New Roman" w:hAnsi="Times New Roman"/>
          <w:b/>
          <w:color w:val="000000" w:themeColor="text1"/>
          <w:sz w:val="30"/>
          <w:szCs w:val="30"/>
          <w:highlight w:val="none"/>
          <w14:textFill>
            <w14:solidFill>
              <w14:schemeClr w14:val="tx1"/>
            </w14:solidFill>
          </w14:textFill>
        </w:rPr>
        <w:t>商务条款偏离表</w:t>
      </w:r>
    </w:p>
    <w:p w14:paraId="5279FD7D">
      <w:pPr>
        <w:pStyle w:val="9"/>
        <w:spacing w:line="400" w:lineRule="exact"/>
        <w:rPr>
          <w:rFonts w:ascii="Times New Roman" w:hAnsi="Times New Roman"/>
          <w:color w:val="000000" w:themeColor="text1"/>
          <w:sz w:val="22"/>
          <w:szCs w:val="22"/>
          <w:highlight w:val="none"/>
          <w:u w:val="single"/>
          <w14:textFill>
            <w14:solidFill>
              <w14:schemeClr w14:val="tx1"/>
            </w14:solidFill>
          </w14:textFill>
        </w:rPr>
      </w:pPr>
    </w:p>
    <w:p w14:paraId="618EE95F">
      <w:pPr>
        <w:pStyle w:val="9"/>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请逐条对应本采购项目采购需求一览表中“商务条款”的要求，详细填写相应的具体内容。“偏离说明”一栏应当选择“正偏离”、“负偏离”或“无偏离”进行填写。</w:t>
      </w:r>
    </w:p>
    <w:p w14:paraId="6EC675E4">
      <w:pPr>
        <w:pStyle w:val="9"/>
        <w:rPr>
          <w:color w:val="000000" w:themeColor="text1"/>
          <w:szCs w:val="21"/>
          <w:highlight w:val="none"/>
          <w:u w:val="single"/>
          <w14:textFill>
            <w14:solidFill>
              <w14:schemeClr w14:val="tx1"/>
            </w14:solidFill>
          </w14:textFill>
        </w:rPr>
      </w:pPr>
    </w:p>
    <w:tbl>
      <w:tblPr>
        <w:tblStyle w:val="18"/>
        <w:tblpPr w:leftFromText="180" w:rightFromText="180" w:vertAnchor="text" w:horzAnchor="margin" w:tblpXSpec="center" w:tblpY="94"/>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4505"/>
        <w:gridCol w:w="2490"/>
        <w:gridCol w:w="1622"/>
      </w:tblGrid>
      <w:tr w14:paraId="0900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7CF183E8">
            <w:pPr>
              <w:pStyle w:val="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项号</w:t>
            </w:r>
          </w:p>
        </w:tc>
        <w:tc>
          <w:tcPr>
            <w:tcW w:w="4505" w:type="dxa"/>
            <w:tcBorders>
              <w:top w:val="single" w:color="auto" w:sz="4" w:space="0"/>
              <w:left w:val="single" w:color="auto" w:sz="4" w:space="0"/>
              <w:bottom w:val="single" w:color="auto" w:sz="4" w:space="0"/>
              <w:right w:val="single" w:color="auto" w:sz="4" w:space="0"/>
            </w:tcBorders>
            <w:vAlign w:val="center"/>
          </w:tcPr>
          <w:p w14:paraId="59C8F94E">
            <w:pPr>
              <w:pStyle w:val="9"/>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w:t>
            </w:r>
            <w:r>
              <w:rPr>
                <w:color w:val="000000" w:themeColor="text1"/>
                <w:szCs w:val="21"/>
                <w:highlight w:val="none"/>
                <w14:textFill>
                  <w14:solidFill>
                    <w14:schemeClr w14:val="tx1"/>
                  </w14:solidFill>
                </w14:textFill>
              </w:rPr>
              <w:t>文件的商务</w:t>
            </w:r>
            <w:r>
              <w:rPr>
                <w:rFonts w:hint="eastAsia"/>
                <w:color w:val="000000" w:themeColor="text1"/>
                <w:szCs w:val="21"/>
                <w:highlight w:val="none"/>
                <w14:textFill>
                  <w14:solidFill>
                    <w14:schemeClr w14:val="tx1"/>
                  </w14:solidFill>
                </w14:textFill>
              </w:rPr>
              <w:t>条款</w:t>
            </w:r>
          </w:p>
        </w:tc>
        <w:tc>
          <w:tcPr>
            <w:tcW w:w="2490" w:type="dxa"/>
            <w:tcBorders>
              <w:top w:val="single" w:color="auto" w:sz="4" w:space="0"/>
              <w:left w:val="single" w:color="auto" w:sz="4" w:space="0"/>
              <w:bottom w:val="single" w:color="auto" w:sz="4" w:space="0"/>
              <w:right w:val="single" w:color="auto" w:sz="4" w:space="0"/>
            </w:tcBorders>
            <w:vAlign w:val="center"/>
          </w:tcPr>
          <w:p w14:paraId="28622AE6">
            <w:pPr>
              <w:pStyle w:val="9"/>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文件承诺的商务条款</w:t>
            </w:r>
          </w:p>
        </w:tc>
        <w:tc>
          <w:tcPr>
            <w:tcW w:w="1622" w:type="dxa"/>
            <w:tcBorders>
              <w:top w:val="single" w:color="auto" w:sz="4" w:space="0"/>
              <w:left w:val="single" w:color="auto" w:sz="4" w:space="0"/>
              <w:bottom w:val="single" w:color="auto" w:sz="4" w:space="0"/>
              <w:right w:val="single" w:color="auto" w:sz="4" w:space="0"/>
            </w:tcBorders>
            <w:vAlign w:val="center"/>
          </w:tcPr>
          <w:p w14:paraId="26CE15EB">
            <w:pPr>
              <w:pStyle w:val="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偏离说明</w:t>
            </w:r>
          </w:p>
        </w:tc>
      </w:tr>
      <w:tr w14:paraId="2E2B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47DDA49C">
            <w:pPr>
              <w:pStyle w:val="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一</w:t>
            </w:r>
          </w:p>
        </w:tc>
        <w:tc>
          <w:tcPr>
            <w:tcW w:w="4505" w:type="dxa"/>
            <w:tcBorders>
              <w:top w:val="single" w:color="auto" w:sz="4" w:space="0"/>
              <w:left w:val="single" w:color="auto" w:sz="4" w:space="0"/>
              <w:bottom w:val="single" w:color="auto" w:sz="4" w:space="0"/>
              <w:right w:val="single" w:color="auto" w:sz="4" w:space="0"/>
            </w:tcBorders>
            <w:vAlign w:val="center"/>
          </w:tcPr>
          <w:p w14:paraId="5D5F6797">
            <w:pPr>
              <w:pStyle w:val="9"/>
              <w:rPr>
                <w:color w:val="000000" w:themeColor="text1"/>
                <w:szCs w:val="21"/>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合同签订期：采购结果公告结束之日起15个工作日内。</w:t>
            </w:r>
            <w:r>
              <w:rPr>
                <w:rFonts w:hint="eastAsia"/>
                <w:color w:val="000000" w:themeColor="text1"/>
                <w:highlight w:val="none"/>
                <w14:textFill>
                  <w14:solidFill>
                    <w14:schemeClr w14:val="tx1"/>
                  </w14:solidFill>
                </w14:textFill>
              </w:rPr>
              <w:t xml:space="preserve">   </w:t>
            </w:r>
          </w:p>
        </w:tc>
        <w:tc>
          <w:tcPr>
            <w:tcW w:w="2490" w:type="dxa"/>
            <w:tcBorders>
              <w:top w:val="single" w:color="auto" w:sz="4" w:space="0"/>
              <w:left w:val="single" w:color="auto" w:sz="4" w:space="0"/>
              <w:bottom w:val="single" w:color="auto" w:sz="4" w:space="0"/>
              <w:right w:val="single" w:color="auto" w:sz="4" w:space="0"/>
            </w:tcBorders>
            <w:vAlign w:val="center"/>
          </w:tcPr>
          <w:p w14:paraId="76205CBF">
            <w:pPr>
              <w:pStyle w:val="9"/>
              <w:rPr>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请填入贵单位响应的内容。</w:t>
            </w:r>
          </w:p>
        </w:tc>
        <w:tc>
          <w:tcPr>
            <w:tcW w:w="1622" w:type="dxa"/>
            <w:tcBorders>
              <w:top w:val="single" w:color="auto" w:sz="4" w:space="0"/>
              <w:left w:val="single" w:color="auto" w:sz="4" w:space="0"/>
              <w:bottom w:val="single" w:color="auto" w:sz="4" w:space="0"/>
              <w:right w:val="single" w:color="auto" w:sz="4" w:space="0"/>
            </w:tcBorders>
            <w:vAlign w:val="center"/>
          </w:tcPr>
          <w:p w14:paraId="689B50DA">
            <w:pPr>
              <w:pStyle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正偏离（负偏离或无偏离）</w:t>
            </w:r>
          </w:p>
        </w:tc>
      </w:tr>
      <w:tr w14:paraId="342D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1AD0B580">
            <w:pPr>
              <w:pStyle w:val="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二</w:t>
            </w:r>
          </w:p>
        </w:tc>
        <w:tc>
          <w:tcPr>
            <w:tcW w:w="4505" w:type="dxa"/>
            <w:tcBorders>
              <w:top w:val="single" w:color="auto" w:sz="4" w:space="0"/>
              <w:left w:val="single" w:color="auto" w:sz="4" w:space="0"/>
              <w:bottom w:val="single" w:color="auto" w:sz="4" w:space="0"/>
              <w:right w:val="single" w:color="auto" w:sz="4" w:space="0"/>
            </w:tcBorders>
            <w:vAlign w:val="center"/>
          </w:tcPr>
          <w:p w14:paraId="5110BB86">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宋体" w:hAnsi="宋体" w:cs="仿宋" w:eastAsiaTheme="minorEastAsia"/>
                <w:color w:val="000000" w:themeColor="text1"/>
                <w:kern w:val="2"/>
                <w:sz w:val="22"/>
                <w:szCs w:val="22"/>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2"/>
                <w:szCs w:val="22"/>
                <w:highlight w:val="none"/>
                <w:lang w:val="en-US" w:eastAsia="zh-CN" w:bidi="ar-SA"/>
                <w14:textFill>
                  <w14:solidFill>
                    <w14:schemeClr w14:val="tx1"/>
                  </w14:solidFill>
                </w14:textFill>
              </w:rPr>
              <w:t>服务时间</w:t>
            </w:r>
            <w:r>
              <w:rPr>
                <w:rFonts w:hint="eastAsia" w:ascii="宋体" w:hAnsi="宋体"/>
                <w:color w:val="000000" w:themeColor="text1"/>
                <w:sz w:val="22"/>
                <w:szCs w:val="22"/>
                <w:highlight w:val="none"/>
                <w14:textFill>
                  <w14:solidFill>
                    <w14:schemeClr w14:val="tx1"/>
                  </w14:solidFill>
                </w14:textFill>
              </w:rPr>
              <w:t>：</w:t>
            </w:r>
            <w:r>
              <w:rPr>
                <w:rFonts w:hint="eastAsia" w:ascii="宋体" w:hAnsi="宋体" w:cs="仿宋" w:eastAsiaTheme="minorEastAsia"/>
                <w:color w:val="000000" w:themeColor="text1"/>
                <w:kern w:val="2"/>
                <w:sz w:val="22"/>
                <w:szCs w:val="22"/>
                <w:highlight w:val="none"/>
                <w:lang w:val="en-US" w:eastAsia="zh-CN" w:bidi="ar-SA"/>
                <w14:textFill>
                  <w14:solidFill>
                    <w14:schemeClr w14:val="tx1"/>
                  </w14:solidFill>
                </w14:textFill>
              </w:rPr>
              <w:t>合同签订之日起90日内完成全部审计工作，因不可抗力</w:t>
            </w:r>
            <w:r>
              <w:rPr>
                <w:rFonts w:hint="eastAsia" w:cs="仿宋" w:eastAsiaTheme="minorEastAsia"/>
                <w:color w:val="000000" w:themeColor="text1"/>
                <w:kern w:val="2"/>
                <w:sz w:val="22"/>
                <w:szCs w:val="22"/>
                <w:highlight w:val="none"/>
                <w:lang w:val="en-US" w:eastAsia="zh-CN" w:bidi="ar-SA"/>
                <w14:textFill>
                  <w14:solidFill>
                    <w14:schemeClr w14:val="tx1"/>
                  </w14:solidFill>
                </w14:textFill>
              </w:rPr>
              <w:t>等原因</w:t>
            </w:r>
            <w:r>
              <w:rPr>
                <w:rFonts w:hint="eastAsia" w:ascii="宋体" w:hAnsi="宋体" w:cs="仿宋" w:eastAsiaTheme="minorEastAsia"/>
                <w:color w:val="000000" w:themeColor="text1"/>
                <w:kern w:val="2"/>
                <w:sz w:val="22"/>
                <w:szCs w:val="22"/>
                <w:highlight w:val="none"/>
                <w:lang w:val="en-US" w:eastAsia="zh-CN" w:bidi="ar-SA"/>
                <w14:textFill>
                  <w14:solidFill>
                    <w14:schemeClr w14:val="tx1"/>
                  </w14:solidFill>
                </w14:textFill>
              </w:rPr>
              <w:t>导致延误的，经双方确认后，相应顺延。</w:t>
            </w:r>
          </w:p>
          <w:p w14:paraId="4D10D826">
            <w:pPr>
              <w:pStyle w:val="9"/>
              <w:rPr>
                <w:color w:val="000000" w:themeColor="text1"/>
                <w:szCs w:val="21"/>
                <w:highlight w:val="none"/>
                <w14:textFill>
                  <w14:solidFill>
                    <w14:schemeClr w14:val="tx1"/>
                  </w14:solidFill>
                </w14:textFill>
              </w:rPr>
            </w:pPr>
          </w:p>
        </w:tc>
        <w:tc>
          <w:tcPr>
            <w:tcW w:w="2490" w:type="dxa"/>
            <w:tcBorders>
              <w:top w:val="single" w:color="auto" w:sz="4" w:space="0"/>
              <w:left w:val="single" w:color="auto" w:sz="4" w:space="0"/>
              <w:bottom w:val="single" w:color="auto" w:sz="4" w:space="0"/>
              <w:right w:val="single" w:color="auto" w:sz="4" w:space="0"/>
            </w:tcBorders>
            <w:vAlign w:val="center"/>
          </w:tcPr>
          <w:p w14:paraId="7203DD98">
            <w:pPr>
              <w:pStyle w:val="9"/>
              <w:rPr>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请填入贵单位响应的内容。</w:t>
            </w:r>
          </w:p>
        </w:tc>
        <w:tc>
          <w:tcPr>
            <w:tcW w:w="1622" w:type="dxa"/>
            <w:tcBorders>
              <w:top w:val="single" w:color="auto" w:sz="4" w:space="0"/>
              <w:left w:val="single" w:color="auto" w:sz="4" w:space="0"/>
              <w:bottom w:val="single" w:color="auto" w:sz="4" w:space="0"/>
              <w:right w:val="single" w:color="auto" w:sz="4" w:space="0"/>
            </w:tcBorders>
            <w:vAlign w:val="center"/>
          </w:tcPr>
          <w:p w14:paraId="7024A540">
            <w:pPr>
              <w:pStyle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正偏离（负偏离或无偏离）</w:t>
            </w:r>
          </w:p>
        </w:tc>
      </w:tr>
      <w:tr w14:paraId="7C26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5F3FE863">
            <w:pPr>
              <w:pStyle w:val="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三</w:t>
            </w:r>
          </w:p>
        </w:tc>
        <w:tc>
          <w:tcPr>
            <w:tcW w:w="4505" w:type="dxa"/>
            <w:tcBorders>
              <w:top w:val="single" w:color="auto" w:sz="4" w:space="0"/>
              <w:left w:val="single" w:color="auto" w:sz="4" w:space="0"/>
              <w:bottom w:val="single" w:color="auto" w:sz="4" w:space="0"/>
              <w:right w:val="single" w:color="auto" w:sz="4" w:space="0"/>
            </w:tcBorders>
            <w:vAlign w:val="center"/>
          </w:tcPr>
          <w:p w14:paraId="120A0C44">
            <w:pPr>
              <w:pStyle w:val="9"/>
              <w:rPr>
                <w:color w:val="000000" w:themeColor="text1"/>
                <w:szCs w:val="21"/>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提交服务成果地点：南宁市第四人民医院。</w:t>
            </w:r>
          </w:p>
        </w:tc>
        <w:tc>
          <w:tcPr>
            <w:tcW w:w="2490" w:type="dxa"/>
            <w:tcBorders>
              <w:top w:val="single" w:color="auto" w:sz="4" w:space="0"/>
              <w:left w:val="single" w:color="auto" w:sz="4" w:space="0"/>
              <w:bottom w:val="single" w:color="auto" w:sz="4" w:space="0"/>
              <w:right w:val="single" w:color="auto" w:sz="4" w:space="0"/>
            </w:tcBorders>
            <w:vAlign w:val="center"/>
          </w:tcPr>
          <w:p w14:paraId="1205AA7D">
            <w:pPr>
              <w:pStyle w:val="9"/>
              <w:rPr>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请填入贵单位响应的内容。容。</w:t>
            </w:r>
          </w:p>
        </w:tc>
        <w:tc>
          <w:tcPr>
            <w:tcW w:w="1622" w:type="dxa"/>
            <w:tcBorders>
              <w:top w:val="single" w:color="auto" w:sz="4" w:space="0"/>
              <w:left w:val="single" w:color="auto" w:sz="4" w:space="0"/>
              <w:bottom w:val="single" w:color="auto" w:sz="4" w:space="0"/>
              <w:right w:val="single" w:color="auto" w:sz="4" w:space="0"/>
            </w:tcBorders>
            <w:vAlign w:val="center"/>
          </w:tcPr>
          <w:p w14:paraId="5ADB71BF">
            <w:pPr>
              <w:pStyle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正偏离（负偏离或无偏离）</w:t>
            </w:r>
          </w:p>
        </w:tc>
      </w:tr>
      <w:tr w14:paraId="1946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29B5C98A">
            <w:pPr>
              <w:pStyle w:val="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四</w:t>
            </w:r>
          </w:p>
        </w:tc>
        <w:tc>
          <w:tcPr>
            <w:tcW w:w="4505" w:type="dxa"/>
            <w:tcBorders>
              <w:top w:val="single" w:color="auto" w:sz="4" w:space="0"/>
              <w:left w:val="single" w:color="auto" w:sz="4" w:space="0"/>
              <w:bottom w:val="single" w:color="auto" w:sz="4" w:space="0"/>
              <w:right w:val="single" w:color="auto" w:sz="4" w:space="0"/>
            </w:tcBorders>
            <w:vAlign w:val="center"/>
          </w:tcPr>
          <w:p w14:paraId="45B34E4B">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售后服务要求：</w:t>
            </w:r>
          </w:p>
          <w:p w14:paraId="66035B75">
            <w:pPr>
              <w:pStyle w:val="2"/>
              <w:keepNext w:val="0"/>
              <w:keepLines w:val="0"/>
              <w:pageBreakBefore w:val="0"/>
              <w:widowControl w:val="0"/>
              <w:kinsoku/>
              <w:wordWrap/>
              <w:overflowPunct/>
              <w:topLinePunct w:val="0"/>
              <w:autoSpaceDE/>
              <w:autoSpaceDN/>
              <w:bidi w:val="0"/>
              <w:adjustRightInd/>
              <w:snapToGrid/>
              <w:spacing w:after="0" w:line="360" w:lineRule="exact"/>
              <w:ind w:firstLine="420"/>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质量保证期：自服务验收合格之日</w:t>
            </w:r>
            <w:r>
              <w:rPr>
                <w:rFonts w:hint="eastAsia" w:ascii="宋体" w:hAnsi="宋体"/>
                <w:color w:val="000000" w:themeColor="text1"/>
                <w:sz w:val="22"/>
                <w:szCs w:val="22"/>
                <w:highlight w:val="none"/>
                <w:lang w:val="en-US" w:eastAsia="zh-CN"/>
                <w14:textFill>
                  <w14:solidFill>
                    <w14:schemeClr w14:val="tx1"/>
                  </w14:solidFill>
                </w14:textFill>
              </w:rPr>
              <w:t>起一年内</w:t>
            </w:r>
            <w:r>
              <w:rPr>
                <w:rFonts w:hint="eastAsia" w:ascii="宋体" w:hAnsi="宋体"/>
                <w:color w:val="000000" w:themeColor="text1"/>
                <w:sz w:val="22"/>
                <w:szCs w:val="22"/>
                <w:highlight w:val="none"/>
                <w14:textFill>
                  <w14:solidFill>
                    <w14:schemeClr w14:val="tx1"/>
                  </w14:solidFill>
                </w14:textFill>
              </w:rPr>
              <w:t>。</w:t>
            </w:r>
          </w:p>
          <w:p w14:paraId="2C3CB4C0">
            <w:pPr>
              <w:pStyle w:val="30"/>
              <w:rPr>
                <w:color w:val="000000" w:themeColor="text1"/>
                <w:highlight w:val="none"/>
                <w14:textFill>
                  <w14:solidFill>
                    <w14:schemeClr w14:val="tx1"/>
                  </w14:solidFill>
                </w14:textFill>
              </w:rPr>
            </w:pPr>
          </w:p>
        </w:tc>
        <w:tc>
          <w:tcPr>
            <w:tcW w:w="2490" w:type="dxa"/>
            <w:tcBorders>
              <w:top w:val="single" w:color="auto" w:sz="4" w:space="0"/>
              <w:left w:val="single" w:color="auto" w:sz="4" w:space="0"/>
              <w:bottom w:val="single" w:color="auto" w:sz="4" w:space="0"/>
              <w:right w:val="single" w:color="auto" w:sz="4" w:space="0"/>
            </w:tcBorders>
            <w:vAlign w:val="center"/>
          </w:tcPr>
          <w:p w14:paraId="44EA2AB9">
            <w:pPr>
              <w:pStyle w:val="9"/>
              <w:rPr>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请填入贵单位响应的内容。</w:t>
            </w:r>
          </w:p>
        </w:tc>
        <w:tc>
          <w:tcPr>
            <w:tcW w:w="1622" w:type="dxa"/>
            <w:tcBorders>
              <w:top w:val="single" w:color="auto" w:sz="4" w:space="0"/>
              <w:left w:val="single" w:color="auto" w:sz="4" w:space="0"/>
              <w:bottom w:val="single" w:color="auto" w:sz="4" w:space="0"/>
              <w:right w:val="single" w:color="auto" w:sz="4" w:space="0"/>
            </w:tcBorders>
            <w:vAlign w:val="center"/>
          </w:tcPr>
          <w:p w14:paraId="0884FE2D">
            <w:pPr>
              <w:pStyle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正偏离（负偏离或无偏离）</w:t>
            </w:r>
          </w:p>
        </w:tc>
      </w:tr>
      <w:tr w14:paraId="434B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6392E95D">
            <w:pPr>
              <w:pStyle w:val="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五</w:t>
            </w:r>
          </w:p>
        </w:tc>
        <w:tc>
          <w:tcPr>
            <w:tcW w:w="4505" w:type="dxa"/>
            <w:tcBorders>
              <w:top w:val="single" w:color="auto" w:sz="4" w:space="0"/>
              <w:left w:val="single" w:color="auto" w:sz="4" w:space="0"/>
              <w:bottom w:val="single" w:color="auto" w:sz="4" w:space="0"/>
              <w:right w:val="single" w:color="auto" w:sz="4" w:space="0"/>
            </w:tcBorders>
            <w:vAlign w:val="center"/>
          </w:tcPr>
          <w:p w14:paraId="3F1C4ECC">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其他要求：</w:t>
            </w:r>
          </w:p>
          <w:p w14:paraId="138E6528">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一</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报价必须含以下部分，包括：</w:t>
            </w:r>
          </w:p>
          <w:p w14:paraId="4C44837E">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220" w:firstLineChars="100"/>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1.</w:t>
            </w:r>
            <w:r>
              <w:rPr>
                <w:rFonts w:hint="eastAsia" w:ascii="宋体" w:hAnsi="宋体"/>
                <w:color w:val="000000" w:themeColor="text1"/>
                <w:sz w:val="22"/>
                <w:szCs w:val="22"/>
                <w:highlight w:val="none"/>
                <w14:textFill>
                  <w14:solidFill>
                    <w14:schemeClr w14:val="tx1"/>
                  </w14:solidFill>
                </w14:textFill>
              </w:rPr>
              <w:t>服务的价格；</w:t>
            </w:r>
          </w:p>
          <w:p w14:paraId="2591C177">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220" w:firstLineChars="100"/>
              <w:textAlignment w:val="auto"/>
              <w:rPr>
                <w:rFonts w:hint="default" w:ascii="宋体" w:hAnsi="宋体" w:eastAsia="宋体"/>
                <w:color w:val="000000" w:themeColor="text1"/>
                <w:sz w:val="22"/>
                <w:szCs w:val="22"/>
                <w:highlight w:val="none"/>
                <w:lang w:val="en-US" w:eastAsia="zh-CN"/>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2.</w:t>
            </w:r>
            <w:r>
              <w:rPr>
                <w:rFonts w:hint="eastAsia" w:ascii="宋体" w:hAnsi="宋体"/>
                <w:color w:val="000000" w:themeColor="text1"/>
                <w:sz w:val="22"/>
                <w:szCs w:val="22"/>
                <w:highlight w:val="none"/>
                <w14:textFill>
                  <w14:solidFill>
                    <w14:schemeClr w14:val="tx1"/>
                  </w14:solidFill>
                </w14:textFill>
              </w:rPr>
              <w:t>包括一切完成审计服务所需的伙食费、差旅费、函证费等各项费用及各项税金。</w:t>
            </w:r>
            <w:r>
              <w:rPr>
                <w:rFonts w:hint="eastAsia" w:ascii="宋体" w:hAnsi="宋体"/>
                <w:color w:val="000000" w:themeColor="text1"/>
                <w:sz w:val="22"/>
                <w:szCs w:val="22"/>
                <w:highlight w:val="none"/>
                <w:lang w:val="en-US" w:eastAsia="zh-CN"/>
                <w14:textFill>
                  <w14:solidFill>
                    <w14:schemeClr w14:val="tx1"/>
                  </w14:solidFill>
                </w14:textFill>
              </w:rPr>
              <w:t xml:space="preserve">  </w:t>
            </w:r>
          </w:p>
          <w:p w14:paraId="68E2DBB9">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二</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付款方式：</w:t>
            </w:r>
            <w:r>
              <w:rPr>
                <w:rFonts w:hint="eastAsia" w:ascii="宋体" w:hAnsi="宋体"/>
                <w:color w:val="000000" w:themeColor="text1"/>
                <w:sz w:val="22"/>
                <w:szCs w:val="22"/>
                <w:highlight w:val="none"/>
                <w:lang w:val="en-US" w:eastAsia="zh-CN"/>
                <w14:textFill>
                  <w14:solidFill>
                    <w14:schemeClr w14:val="tx1"/>
                  </w14:solidFill>
                </w14:textFill>
              </w:rPr>
              <w:t>成交</w:t>
            </w:r>
            <w:r>
              <w:rPr>
                <w:rFonts w:hint="eastAsia" w:ascii="宋体" w:hAnsi="宋体"/>
                <w:color w:val="000000" w:themeColor="text1"/>
                <w:sz w:val="22"/>
                <w:szCs w:val="22"/>
                <w:highlight w:val="none"/>
                <w14:textFill>
                  <w14:solidFill>
                    <w14:schemeClr w14:val="tx1"/>
                  </w14:solidFill>
                </w14:textFill>
              </w:rPr>
              <w:t>供应商完成服务内容并出具正式审计报告并经采购人验收后（报告份数按采购人需求提供），</w:t>
            </w:r>
            <w:r>
              <w:rPr>
                <w:rFonts w:hint="eastAsia" w:ascii="宋体" w:hAnsi="宋体"/>
                <w:color w:val="000000" w:themeColor="text1"/>
                <w:sz w:val="22"/>
                <w:szCs w:val="22"/>
                <w:highlight w:val="none"/>
                <w:lang w:val="en-US" w:eastAsia="zh-CN"/>
                <w14:textFill>
                  <w14:solidFill>
                    <w14:schemeClr w14:val="tx1"/>
                  </w14:solidFill>
                </w14:textFill>
              </w:rPr>
              <w:t>成交</w:t>
            </w:r>
            <w:r>
              <w:rPr>
                <w:rFonts w:hint="eastAsia" w:ascii="宋体" w:hAnsi="宋体"/>
                <w:color w:val="000000" w:themeColor="text1"/>
                <w:sz w:val="22"/>
                <w:szCs w:val="22"/>
                <w:highlight w:val="none"/>
                <w14:textFill>
                  <w14:solidFill>
                    <w14:schemeClr w14:val="tx1"/>
                  </w14:solidFill>
                </w14:textFill>
              </w:rPr>
              <w:t>供应商提供的合法有效的增值税普通发票后</w:t>
            </w:r>
            <w:r>
              <w:rPr>
                <w:rFonts w:hint="eastAsia" w:ascii="宋体" w:hAnsi="宋体"/>
                <w:color w:val="000000" w:themeColor="text1"/>
                <w:sz w:val="22"/>
                <w:szCs w:val="22"/>
                <w:highlight w:val="none"/>
                <w:lang w:val="en-US" w:eastAsia="zh-CN"/>
                <w14:textFill>
                  <w14:solidFill>
                    <w14:schemeClr w14:val="tx1"/>
                  </w14:solidFill>
                </w14:textFill>
              </w:rPr>
              <w:t>60</w:t>
            </w:r>
            <w:r>
              <w:rPr>
                <w:rFonts w:hint="eastAsia" w:ascii="宋体" w:hAnsi="宋体"/>
                <w:color w:val="000000" w:themeColor="text1"/>
                <w:sz w:val="22"/>
                <w:szCs w:val="22"/>
                <w:highlight w:val="none"/>
                <w14:textFill>
                  <w14:solidFill>
                    <w14:schemeClr w14:val="tx1"/>
                  </w14:solidFill>
                </w14:textFill>
              </w:rPr>
              <w:t>日内支付合同总金额100%。</w:t>
            </w:r>
          </w:p>
          <w:p w14:paraId="1109F7F4">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Theme="minorEastAsia"/>
                <w:color w:val="000000" w:themeColor="text1"/>
                <w:sz w:val="22"/>
                <w:szCs w:val="22"/>
                <w:highlight w:val="none"/>
                <w:lang w:val="en-US" w:eastAsia="zh-CN"/>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三</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派出人员要与响应文件一致。</w:t>
            </w:r>
          </w:p>
          <w:p w14:paraId="2D761D1A">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六、验收标准：</w:t>
            </w:r>
          </w:p>
          <w:p w14:paraId="7CC6B7CA">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一</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服务完成后成交供应商可向采购人提出申请验收。</w:t>
            </w:r>
          </w:p>
          <w:p w14:paraId="2557C22B">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二</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采购人将组织验收小组对供应商的服务情况进行验收，验收着重考察供应商所提供的服务是否满足本项目服务要求，验收完成后验收小组将出具验收报告。</w:t>
            </w:r>
          </w:p>
          <w:p w14:paraId="6D645A4F">
            <w:pPr>
              <w:pStyle w:val="9"/>
              <w:rPr>
                <w:color w:val="000000" w:themeColor="text1"/>
                <w:szCs w:val="21"/>
                <w:highlight w:val="none"/>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lang w:val="en-US" w:eastAsia="zh-CN"/>
                <w14:textFill>
                  <w14:solidFill>
                    <w14:schemeClr w14:val="tx1"/>
                  </w14:solidFill>
                </w14:textFill>
              </w:rPr>
              <w:t>三</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 xml:space="preserve">首次验收不合格的，可由供应商在收到验收报告之日起5个工作日内申请重新验收，若重新验收不合格的，则将被视为违约；中标人违约的，产生的费用由中标人自行承担。  </w:t>
            </w:r>
          </w:p>
        </w:tc>
        <w:tc>
          <w:tcPr>
            <w:tcW w:w="2490" w:type="dxa"/>
            <w:tcBorders>
              <w:top w:val="single" w:color="auto" w:sz="4" w:space="0"/>
              <w:left w:val="single" w:color="auto" w:sz="4" w:space="0"/>
              <w:bottom w:val="single" w:color="auto" w:sz="4" w:space="0"/>
              <w:right w:val="single" w:color="auto" w:sz="4" w:space="0"/>
            </w:tcBorders>
            <w:vAlign w:val="center"/>
          </w:tcPr>
          <w:p w14:paraId="703263B2">
            <w:pPr>
              <w:pStyle w:val="9"/>
              <w:rPr>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请填入贵单位响应的内容。</w:t>
            </w:r>
          </w:p>
        </w:tc>
        <w:tc>
          <w:tcPr>
            <w:tcW w:w="1622" w:type="dxa"/>
            <w:tcBorders>
              <w:top w:val="single" w:color="auto" w:sz="4" w:space="0"/>
              <w:left w:val="single" w:color="auto" w:sz="4" w:space="0"/>
              <w:bottom w:val="single" w:color="auto" w:sz="4" w:space="0"/>
              <w:right w:val="single" w:color="auto" w:sz="4" w:space="0"/>
            </w:tcBorders>
            <w:vAlign w:val="center"/>
          </w:tcPr>
          <w:p w14:paraId="70BC5133">
            <w:pPr>
              <w:pStyle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正偏离（负偏离或无偏离）</w:t>
            </w:r>
          </w:p>
        </w:tc>
      </w:tr>
    </w:tbl>
    <w:p w14:paraId="64C6393B">
      <w:pPr>
        <w:pStyle w:val="9"/>
        <w:rPr>
          <w:color w:val="000000" w:themeColor="text1"/>
          <w:szCs w:val="21"/>
          <w:highlight w:val="none"/>
          <w14:textFill>
            <w14:solidFill>
              <w14:schemeClr w14:val="tx1"/>
            </w14:solidFill>
          </w14:textFill>
        </w:rPr>
      </w:pPr>
    </w:p>
    <w:p w14:paraId="501DFF6F">
      <w:pPr>
        <w:pStyle w:val="9"/>
        <w:spacing w:line="400" w:lineRule="exact"/>
        <w:rPr>
          <w:rFonts w:hint="eastAsia" w:hAnsi="宋体"/>
          <w:color w:val="000000" w:themeColor="text1"/>
          <w:szCs w:val="21"/>
          <w:highlight w:val="none"/>
          <w14:textFill>
            <w14:solidFill>
              <w14:schemeClr w14:val="tx1"/>
            </w14:solidFill>
          </w14:textFill>
        </w:rPr>
      </w:pPr>
    </w:p>
    <w:p w14:paraId="17D74223">
      <w:pPr>
        <w:pStyle w:val="9"/>
        <w:spacing w:line="400" w:lineRule="exact"/>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供应商（盖单位公章）：</w:t>
      </w:r>
    </w:p>
    <w:p w14:paraId="173D666C">
      <w:pPr>
        <w:rPr>
          <w:rFonts w:hint="eastAsia" w:hAnsi="宋体"/>
          <w:color w:val="000000" w:themeColor="text1"/>
          <w:szCs w:val="21"/>
          <w:highlight w:val="none"/>
          <w14:textFill>
            <w14:solidFill>
              <w14:schemeClr w14:val="tx1"/>
            </w14:solidFill>
          </w14:textFill>
        </w:rPr>
      </w:pPr>
    </w:p>
    <w:p w14:paraId="03F8F719">
      <w:pPr>
        <w:pStyle w:val="23"/>
        <w:rPr>
          <w:color w:val="000000" w:themeColor="text1"/>
          <w:highlight w:val="none"/>
          <w14:textFill>
            <w14:solidFill>
              <w14:schemeClr w14:val="tx1"/>
            </w14:solidFill>
          </w14:textFill>
        </w:rPr>
      </w:pPr>
    </w:p>
    <w:p w14:paraId="01103E2E">
      <w:pPr>
        <w:pStyle w:val="9"/>
        <w:spacing w:line="400" w:lineRule="exac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法定代表人或其被授权委托人（签字或盖章）：</w:t>
      </w:r>
    </w:p>
    <w:p w14:paraId="662DB74F">
      <w:pPr>
        <w:rPr>
          <w:color w:val="000000" w:themeColor="text1"/>
          <w:highlight w:val="none"/>
          <w14:textFill>
            <w14:solidFill>
              <w14:schemeClr w14:val="tx1"/>
            </w14:solidFill>
          </w14:textFill>
        </w:rPr>
      </w:pPr>
    </w:p>
    <w:p w14:paraId="37111CDD">
      <w:pPr>
        <w:pStyle w:val="9"/>
        <w:rPr>
          <w:color w:val="000000" w:themeColor="text1"/>
          <w:szCs w:val="21"/>
          <w:highlight w:val="none"/>
          <w14:textFill>
            <w14:solidFill>
              <w14:schemeClr w14:val="tx1"/>
            </w14:solidFill>
          </w14:textFill>
        </w:rPr>
      </w:pPr>
    </w:p>
    <w:p w14:paraId="71D6A336">
      <w:pPr>
        <w:pStyle w:val="9"/>
        <w:rPr>
          <w:color w:val="000000" w:themeColor="text1"/>
          <w:szCs w:val="21"/>
          <w:highlight w:val="none"/>
          <w14:textFill>
            <w14:solidFill>
              <w14:schemeClr w14:val="tx1"/>
            </w14:solidFill>
          </w14:textFill>
        </w:rPr>
      </w:pPr>
    </w:p>
    <w:p w14:paraId="70DEAC6F">
      <w:pPr>
        <w:pStyle w:val="9"/>
        <w:rPr>
          <w:color w:val="000000" w:themeColor="text1"/>
          <w:szCs w:val="21"/>
          <w:highlight w:val="none"/>
          <w14:textFill>
            <w14:solidFill>
              <w14:schemeClr w14:val="tx1"/>
            </w14:solidFill>
          </w14:textFill>
        </w:rPr>
      </w:pPr>
    </w:p>
    <w:p w14:paraId="3DD85883">
      <w:pPr>
        <w:pStyle w:val="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注：</w:t>
      </w:r>
      <w:r>
        <w:rPr>
          <w:rFonts w:asciiTheme="minorEastAsia" w:hAnsiTheme="minorEastAsia"/>
          <w:color w:val="000000" w:themeColor="text1"/>
          <w:szCs w:val="21"/>
          <w:highlight w:val="none"/>
          <w14:textFill>
            <w14:solidFill>
              <w14:schemeClr w14:val="tx1"/>
            </w14:solidFill>
          </w14:textFill>
        </w:rPr>
        <w:t>⑴</w:t>
      </w:r>
      <w:r>
        <w:rPr>
          <w:color w:val="000000" w:themeColor="text1"/>
          <w:szCs w:val="21"/>
          <w:highlight w:val="none"/>
          <w14:textFill>
            <w14:solidFill>
              <w14:schemeClr w14:val="tx1"/>
            </w14:solidFill>
          </w14:textFill>
        </w:rPr>
        <w:t>表格内容均需按要求填写并盖章，不得留空，</w:t>
      </w:r>
      <w:r>
        <w:rPr>
          <w:bCs/>
          <w:color w:val="000000" w:themeColor="text1"/>
          <w:szCs w:val="21"/>
          <w:highlight w:val="none"/>
          <w14:textFill>
            <w14:solidFill>
              <w14:schemeClr w14:val="tx1"/>
            </w14:solidFill>
          </w14:textFill>
        </w:rPr>
        <w:t>否则按投标无效处理</w:t>
      </w:r>
      <w:r>
        <w:rPr>
          <w:color w:val="000000" w:themeColor="text1"/>
          <w:szCs w:val="21"/>
          <w:highlight w:val="none"/>
          <w14:textFill>
            <w14:solidFill>
              <w14:schemeClr w14:val="tx1"/>
            </w14:solidFill>
          </w14:textFill>
        </w:rPr>
        <w:t>。</w:t>
      </w:r>
    </w:p>
    <w:p w14:paraId="07D22EA9">
      <w:pPr>
        <w:pStyle w:val="9"/>
        <w:ind w:firstLine="420" w:firstLineChars="200"/>
        <w:rPr>
          <w:bCs/>
          <w:color w:val="000000" w:themeColor="text1"/>
          <w:szCs w:val="21"/>
          <w:highlight w:val="none"/>
          <w14:textFill>
            <w14:solidFill>
              <w14:schemeClr w14:val="tx1"/>
            </w14:solidFill>
          </w14:textFill>
        </w:rPr>
      </w:pPr>
      <w:r>
        <w:rPr>
          <w:rFonts w:asciiTheme="minorEastAsia" w:hAnsiTheme="minorEastAsia"/>
          <w:bCs/>
          <w:color w:val="000000" w:themeColor="text1"/>
          <w:szCs w:val="21"/>
          <w:highlight w:val="none"/>
          <w14:textFill>
            <w14:solidFill>
              <w14:schemeClr w14:val="tx1"/>
            </w14:solidFill>
          </w14:textFill>
        </w:rPr>
        <w:t>⑵</w:t>
      </w:r>
      <w:r>
        <w:rPr>
          <w:bCs/>
          <w:color w:val="000000" w:themeColor="text1"/>
          <w:szCs w:val="21"/>
          <w:highlight w:val="none"/>
          <w14:textFill>
            <w14:solidFill>
              <w14:schemeClr w14:val="tx1"/>
            </w14:solidFill>
          </w14:textFill>
        </w:rPr>
        <w:t>如果</w:t>
      </w:r>
      <w:r>
        <w:rPr>
          <w:rFonts w:hint="eastAsia"/>
          <w:bCs/>
          <w:color w:val="000000" w:themeColor="text1"/>
          <w:szCs w:val="21"/>
          <w:highlight w:val="none"/>
          <w14:textFill>
            <w14:solidFill>
              <w14:schemeClr w14:val="tx1"/>
            </w14:solidFill>
          </w14:textFill>
        </w:rPr>
        <w:t>采购</w:t>
      </w:r>
      <w:r>
        <w:rPr>
          <w:bCs/>
          <w:color w:val="000000" w:themeColor="text1"/>
          <w:szCs w:val="21"/>
          <w:highlight w:val="none"/>
          <w14:textFill>
            <w14:solidFill>
              <w14:schemeClr w14:val="tx1"/>
            </w14:solidFill>
          </w14:textFill>
        </w:rPr>
        <w:t>文件需求为小于或大于某个数值标准时，</w:t>
      </w:r>
      <w:r>
        <w:rPr>
          <w:rFonts w:hint="eastAsia"/>
          <w:bCs/>
          <w:color w:val="000000" w:themeColor="text1"/>
          <w:szCs w:val="21"/>
          <w:highlight w:val="none"/>
          <w14:textFill>
            <w14:solidFill>
              <w14:schemeClr w14:val="tx1"/>
            </w14:solidFill>
          </w14:textFill>
        </w:rPr>
        <w:t>响应</w:t>
      </w:r>
      <w:r>
        <w:rPr>
          <w:bCs/>
          <w:color w:val="000000" w:themeColor="text1"/>
          <w:szCs w:val="21"/>
          <w:highlight w:val="none"/>
          <w14:textFill>
            <w14:solidFill>
              <w14:schemeClr w14:val="tx1"/>
            </w14:solidFill>
          </w14:textFill>
        </w:rPr>
        <w:t>文件承诺内容应当写明商务响应承诺的具体</w:t>
      </w:r>
      <w:r>
        <w:rPr>
          <w:rFonts w:hint="eastAsia"/>
          <w:bCs/>
          <w:color w:val="000000" w:themeColor="text1"/>
          <w:szCs w:val="21"/>
          <w:highlight w:val="none"/>
          <w14:textFill>
            <w14:solidFill>
              <w14:schemeClr w14:val="tx1"/>
            </w14:solidFill>
          </w14:textFill>
        </w:rPr>
        <w:t>内容</w:t>
      </w:r>
      <w:r>
        <w:rPr>
          <w:bCs/>
          <w:color w:val="000000" w:themeColor="text1"/>
          <w:szCs w:val="21"/>
          <w:highlight w:val="none"/>
          <w14:textFill>
            <w14:solidFill>
              <w14:schemeClr w14:val="tx1"/>
            </w14:solidFill>
          </w14:textFill>
        </w:rPr>
        <w:t>，否则按无效</w:t>
      </w:r>
      <w:r>
        <w:rPr>
          <w:rFonts w:hint="eastAsia"/>
          <w:bCs/>
          <w:color w:val="000000" w:themeColor="text1"/>
          <w:szCs w:val="21"/>
          <w:highlight w:val="none"/>
          <w14:textFill>
            <w14:solidFill>
              <w14:schemeClr w14:val="tx1"/>
            </w14:solidFill>
          </w14:textFill>
        </w:rPr>
        <w:t>响应</w:t>
      </w:r>
      <w:r>
        <w:rPr>
          <w:bCs/>
          <w:color w:val="000000" w:themeColor="text1"/>
          <w:szCs w:val="21"/>
          <w:highlight w:val="none"/>
          <w14:textFill>
            <w14:solidFill>
              <w14:schemeClr w14:val="tx1"/>
            </w14:solidFill>
          </w14:textFill>
        </w:rPr>
        <w:t>处理。</w:t>
      </w:r>
    </w:p>
    <w:p w14:paraId="76068B66">
      <w:pPr>
        <w:pStyle w:val="9"/>
        <w:ind w:firstLine="420" w:firstLineChars="200"/>
        <w:rPr>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⑶</w:t>
      </w:r>
      <w:r>
        <w:rPr>
          <w:color w:val="000000" w:themeColor="text1"/>
          <w:szCs w:val="21"/>
          <w:highlight w:val="none"/>
          <w14:textFill>
            <w14:solidFill>
              <w14:schemeClr w14:val="tx1"/>
            </w14:solidFill>
          </w14:textFill>
        </w:rPr>
        <w:t>当</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文件的商务内容低于</w:t>
      </w:r>
      <w:r>
        <w:rPr>
          <w:rFonts w:hint="eastAsia"/>
          <w:color w:val="000000" w:themeColor="text1"/>
          <w:szCs w:val="21"/>
          <w:highlight w:val="none"/>
          <w14:textFill>
            <w14:solidFill>
              <w14:schemeClr w14:val="tx1"/>
            </w14:solidFill>
          </w14:textFill>
        </w:rPr>
        <w:t>采购</w:t>
      </w:r>
      <w:r>
        <w:rPr>
          <w:color w:val="000000" w:themeColor="text1"/>
          <w:szCs w:val="21"/>
          <w:highlight w:val="none"/>
          <w14:textFill>
            <w14:solidFill>
              <w14:schemeClr w14:val="tx1"/>
            </w14:solidFill>
          </w14:textFill>
        </w:rPr>
        <w:t>文件要求时，</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人应当如实写明“负偏离”，否则视为虚假</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w:t>
      </w:r>
    </w:p>
    <w:p w14:paraId="277CC2AF">
      <w:pPr>
        <w:rPr>
          <w:color w:val="000000" w:themeColor="text1"/>
          <w:highlight w:val="none"/>
          <w14:textFill>
            <w14:solidFill>
              <w14:schemeClr w14:val="tx1"/>
            </w14:solidFill>
          </w14:textFill>
        </w:rPr>
      </w:pPr>
    </w:p>
    <w:p w14:paraId="02682D96">
      <w:pPr>
        <w:pStyle w:val="9"/>
        <w:spacing w:line="400" w:lineRule="exact"/>
        <w:rPr>
          <w:rFonts w:hAnsi="宋体"/>
          <w:color w:val="000000" w:themeColor="text1"/>
          <w:szCs w:val="21"/>
          <w:highlight w:val="none"/>
          <w14:textFill>
            <w14:solidFill>
              <w14:schemeClr w14:val="tx1"/>
            </w14:solidFill>
          </w14:textFill>
        </w:rPr>
      </w:pPr>
    </w:p>
    <w:p w14:paraId="0BBEA915">
      <w:pPr>
        <w:widowControl/>
        <w:jc w:val="left"/>
        <w:rPr>
          <w:rFonts w:ascii="宋体"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br w:type="page"/>
      </w:r>
    </w:p>
    <w:p w14:paraId="2490A87F">
      <w:pPr>
        <w:pStyle w:val="9"/>
        <w:spacing w:line="440" w:lineRule="exact"/>
        <w:rPr>
          <w:rFonts w:hint="eastAsia"/>
          <w:bCs/>
          <w:color w:val="000000" w:themeColor="text1"/>
          <w:sz w:val="28"/>
          <w:szCs w:val="28"/>
          <w:highlight w:val="none"/>
          <w14:textFill>
            <w14:solidFill>
              <w14:schemeClr w14:val="tx1"/>
            </w14:solidFill>
          </w14:textFill>
        </w:rPr>
      </w:pPr>
      <w:r>
        <w:rPr>
          <w:rFonts w:hint="eastAsia"/>
          <w:bCs/>
          <w:color w:val="000000" w:themeColor="text1"/>
          <w:sz w:val="28"/>
          <w:szCs w:val="28"/>
          <w:highlight w:val="none"/>
          <w14:textFill>
            <w14:solidFill>
              <w14:schemeClr w14:val="tx1"/>
            </w14:solidFill>
          </w14:textFill>
        </w:rPr>
        <w:t>附件</w:t>
      </w:r>
      <w:r>
        <w:rPr>
          <w:bCs/>
          <w:color w:val="000000" w:themeColor="text1"/>
          <w:sz w:val="28"/>
          <w:szCs w:val="28"/>
          <w:highlight w:val="none"/>
          <w14:textFill>
            <w14:solidFill>
              <w14:schemeClr w14:val="tx1"/>
            </w14:solidFill>
          </w14:textFill>
        </w:rPr>
        <w:t>7</w:t>
      </w:r>
      <w:r>
        <w:rPr>
          <w:rFonts w:hint="eastAsia"/>
          <w:bCs/>
          <w:color w:val="000000" w:themeColor="text1"/>
          <w:sz w:val="28"/>
          <w:szCs w:val="28"/>
          <w:highlight w:val="none"/>
          <w14:textFill>
            <w14:solidFill>
              <w14:schemeClr w14:val="tx1"/>
            </w14:solidFill>
          </w14:textFill>
        </w:rPr>
        <w:t>：</w:t>
      </w:r>
    </w:p>
    <w:p w14:paraId="1D6C52A6">
      <w:pPr>
        <w:keepNext/>
        <w:keepLines/>
        <w:widowControl w:val="0"/>
        <w:spacing w:before="340" w:after="330" w:line="578" w:lineRule="auto"/>
        <w:jc w:val="center"/>
        <w:outlineLvl w:val="0"/>
        <w:rPr>
          <w:rFonts w:ascii="宋体" w:hAnsi="宋体" w:eastAsia="宋体" w:cs="宋体"/>
          <w:b/>
          <w:bCs/>
          <w:color w:val="000000" w:themeColor="text1"/>
          <w:kern w:val="44"/>
          <w:sz w:val="44"/>
          <w:szCs w:val="32"/>
          <w:highlight w:val="none"/>
          <w:lang w:val="en-US" w:eastAsia="zh-CN" w:bidi="ar-SA"/>
          <w14:textFill>
            <w14:solidFill>
              <w14:schemeClr w14:val="tx1"/>
            </w14:solidFill>
          </w14:textFill>
        </w:rPr>
      </w:pPr>
      <w:r>
        <w:rPr>
          <w:rFonts w:hint="eastAsia" w:ascii="仿宋" w:hAnsi="仿宋" w:eastAsia="仿宋" w:cs="仿宋"/>
          <w:b/>
          <w:bCs/>
          <w:color w:val="000000" w:themeColor="text1"/>
          <w:kern w:val="44"/>
          <w:sz w:val="28"/>
          <w:szCs w:val="28"/>
          <w:highlight w:val="none"/>
          <w:lang w:val="en-US" w:eastAsia="zh-CN" w:bidi="ar-SA"/>
          <w14:textFill>
            <w14:solidFill>
              <w14:schemeClr w14:val="tx1"/>
            </w14:solidFill>
          </w14:textFill>
        </w:rPr>
        <w:t xml:space="preserve"> </w:t>
      </w:r>
      <w:r>
        <w:rPr>
          <w:rFonts w:hint="eastAsia" w:ascii="仿宋" w:hAnsi="仿宋" w:eastAsia="仿宋" w:cs="仿宋"/>
          <w:b/>
          <w:bCs/>
          <w:color w:val="000000" w:themeColor="text1"/>
          <w:kern w:val="44"/>
          <w:sz w:val="28"/>
          <w:szCs w:val="28"/>
          <w:highlight w:val="none"/>
          <w:lang w:val="en-US" w:eastAsia="zh-CN" w:bidi="ar-SA"/>
          <w14:textFill>
            <w14:solidFill>
              <w14:schemeClr w14:val="tx1"/>
            </w14:solidFill>
          </w14:textFill>
        </w:rPr>
        <w:t xml:space="preserve"> </w:t>
      </w:r>
      <w:r>
        <w:rPr>
          <w:rFonts w:hint="eastAsia" w:ascii="宋体" w:hAnsi="Courier New" w:eastAsia="宋体" w:cs="Times New Roman"/>
          <w:b/>
          <w:bCs/>
          <w:color w:val="000000" w:themeColor="text1"/>
          <w:kern w:val="44"/>
          <w:sz w:val="44"/>
          <w:szCs w:val="44"/>
          <w:highlight w:val="none"/>
          <w:lang w:val="en-US" w:eastAsia="zh-CN" w:bidi="ar-SA"/>
          <w14:textFill>
            <w14:solidFill>
              <w14:schemeClr w14:val="tx1"/>
            </w14:solidFill>
          </w14:textFill>
        </w:rPr>
        <w:t>报价表</w:t>
      </w:r>
    </w:p>
    <w:tbl>
      <w:tblPr>
        <w:tblStyle w:val="1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559"/>
        <w:gridCol w:w="1437"/>
        <w:gridCol w:w="1083"/>
        <w:gridCol w:w="1294"/>
        <w:gridCol w:w="1554"/>
      </w:tblGrid>
      <w:tr w14:paraId="0194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32" w:type="dxa"/>
            <w:vAlign w:val="center"/>
          </w:tcPr>
          <w:p w14:paraId="59757F8A">
            <w:pPr>
              <w:pStyle w:val="9"/>
              <w:spacing w:line="400" w:lineRule="exact"/>
              <w:jc w:val="center"/>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项号</w:t>
            </w:r>
          </w:p>
        </w:tc>
        <w:tc>
          <w:tcPr>
            <w:tcW w:w="2559" w:type="dxa"/>
            <w:vAlign w:val="center"/>
          </w:tcPr>
          <w:p w14:paraId="40DA455A">
            <w:pPr>
              <w:pStyle w:val="9"/>
              <w:spacing w:line="400" w:lineRule="exact"/>
              <w:jc w:val="center"/>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服务名称</w:t>
            </w:r>
          </w:p>
        </w:tc>
        <w:tc>
          <w:tcPr>
            <w:tcW w:w="1437" w:type="dxa"/>
            <w:vAlign w:val="center"/>
          </w:tcPr>
          <w:p w14:paraId="1A27BCF7">
            <w:pPr>
              <w:pStyle w:val="9"/>
              <w:spacing w:line="400" w:lineRule="exact"/>
              <w:jc w:val="center"/>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数量</w:t>
            </w:r>
          </w:p>
          <w:p w14:paraId="73E83932">
            <w:pPr>
              <w:pStyle w:val="9"/>
              <w:spacing w:line="400" w:lineRule="exact"/>
              <w:jc w:val="center"/>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①</w:t>
            </w:r>
          </w:p>
        </w:tc>
        <w:tc>
          <w:tcPr>
            <w:tcW w:w="1083" w:type="dxa"/>
            <w:vAlign w:val="center"/>
          </w:tcPr>
          <w:p w14:paraId="7A7789F4">
            <w:pPr>
              <w:pStyle w:val="9"/>
              <w:spacing w:line="400" w:lineRule="exact"/>
              <w:jc w:val="center"/>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单价（元）</w:t>
            </w:r>
          </w:p>
          <w:p w14:paraId="0531D9E6">
            <w:pPr>
              <w:pStyle w:val="9"/>
              <w:spacing w:line="400" w:lineRule="exact"/>
              <w:jc w:val="center"/>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②</w:t>
            </w:r>
          </w:p>
        </w:tc>
        <w:tc>
          <w:tcPr>
            <w:tcW w:w="1294" w:type="dxa"/>
            <w:vAlign w:val="center"/>
          </w:tcPr>
          <w:p w14:paraId="3295B1A7">
            <w:pPr>
              <w:pStyle w:val="9"/>
              <w:spacing w:line="400" w:lineRule="exact"/>
              <w:jc w:val="center"/>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单项合价（元）</w:t>
            </w:r>
          </w:p>
          <w:p w14:paraId="497B8A14">
            <w:pPr>
              <w:pStyle w:val="9"/>
              <w:spacing w:line="400" w:lineRule="exact"/>
              <w:jc w:val="center"/>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③=①×②</w:t>
            </w:r>
          </w:p>
        </w:tc>
        <w:tc>
          <w:tcPr>
            <w:tcW w:w="1554" w:type="dxa"/>
            <w:vAlign w:val="center"/>
          </w:tcPr>
          <w:p w14:paraId="6C0B9B87">
            <w:pPr>
              <w:pStyle w:val="9"/>
              <w:spacing w:line="400" w:lineRule="exact"/>
              <w:jc w:val="center"/>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备注</w:t>
            </w:r>
          </w:p>
        </w:tc>
      </w:tr>
      <w:tr w14:paraId="3D3E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32" w:type="dxa"/>
            <w:vAlign w:val="center"/>
          </w:tcPr>
          <w:p w14:paraId="76E0DC91">
            <w:pPr>
              <w:pStyle w:val="9"/>
              <w:spacing w:line="400" w:lineRule="exact"/>
              <w:jc w:val="center"/>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p>
        </w:tc>
        <w:tc>
          <w:tcPr>
            <w:tcW w:w="2559" w:type="dxa"/>
            <w:vAlign w:val="center"/>
          </w:tcPr>
          <w:p w14:paraId="7D5FA494">
            <w:pPr>
              <w:spacing w:line="400" w:lineRule="exact"/>
              <w:jc w:val="center"/>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仿宋"/>
                <w:color w:val="000000" w:themeColor="text1"/>
                <w:sz w:val="22"/>
                <w:szCs w:val="22"/>
                <w:highlight w:val="none"/>
                <w:lang w:val="en-US" w:eastAsia="zh-CN"/>
                <w14:textFill>
                  <w14:solidFill>
                    <w14:schemeClr w14:val="tx1"/>
                  </w14:solidFill>
                </w14:textFill>
              </w:rPr>
              <w:t>南宁市第四人民医2025年内部控制评价及风险评估审计服务项目</w:t>
            </w:r>
          </w:p>
        </w:tc>
        <w:tc>
          <w:tcPr>
            <w:tcW w:w="1437" w:type="dxa"/>
            <w:vAlign w:val="center"/>
          </w:tcPr>
          <w:p w14:paraId="425F8302">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083" w:type="dxa"/>
            <w:vAlign w:val="center"/>
          </w:tcPr>
          <w:p w14:paraId="5366527C">
            <w:pPr>
              <w:pStyle w:val="9"/>
              <w:spacing w:line="400" w:lineRule="exact"/>
              <w:jc w:val="center"/>
              <w:rPr>
                <w:rFonts w:hint="eastAsia" w:hAnsi="宋体" w:eastAsia="宋体" w:cs="宋体"/>
                <w:color w:val="000000" w:themeColor="text1"/>
                <w:sz w:val="24"/>
                <w:szCs w:val="24"/>
                <w:highlight w:val="none"/>
                <w14:textFill>
                  <w14:solidFill>
                    <w14:schemeClr w14:val="tx1"/>
                  </w14:solidFill>
                </w14:textFill>
              </w:rPr>
            </w:pPr>
          </w:p>
        </w:tc>
        <w:tc>
          <w:tcPr>
            <w:tcW w:w="1294" w:type="dxa"/>
            <w:vAlign w:val="center"/>
          </w:tcPr>
          <w:p w14:paraId="0BFF5EC0">
            <w:pPr>
              <w:pStyle w:val="9"/>
              <w:spacing w:line="400" w:lineRule="exact"/>
              <w:jc w:val="center"/>
              <w:rPr>
                <w:rFonts w:hint="eastAsia" w:hAnsi="宋体" w:eastAsia="宋体" w:cs="宋体"/>
                <w:color w:val="000000" w:themeColor="text1"/>
                <w:sz w:val="24"/>
                <w:szCs w:val="24"/>
                <w:highlight w:val="none"/>
                <w14:textFill>
                  <w14:solidFill>
                    <w14:schemeClr w14:val="tx1"/>
                  </w14:solidFill>
                </w14:textFill>
              </w:rPr>
            </w:pPr>
          </w:p>
        </w:tc>
        <w:tc>
          <w:tcPr>
            <w:tcW w:w="1554" w:type="dxa"/>
            <w:vAlign w:val="center"/>
          </w:tcPr>
          <w:p w14:paraId="7C8F2601">
            <w:pPr>
              <w:pStyle w:val="9"/>
              <w:spacing w:line="400" w:lineRule="exact"/>
              <w:jc w:val="center"/>
              <w:rPr>
                <w:rFonts w:hint="eastAsia" w:hAnsi="宋体" w:eastAsia="宋体" w:cs="宋体"/>
                <w:color w:val="000000" w:themeColor="text1"/>
                <w:sz w:val="24"/>
                <w:szCs w:val="24"/>
                <w:highlight w:val="none"/>
                <w14:textFill>
                  <w14:solidFill>
                    <w14:schemeClr w14:val="tx1"/>
                  </w14:solidFill>
                </w14:textFill>
              </w:rPr>
            </w:pPr>
          </w:p>
        </w:tc>
      </w:tr>
      <w:tr w14:paraId="294A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jc w:val="center"/>
        </w:trPr>
        <w:tc>
          <w:tcPr>
            <w:tcW w:w="8659" w:type="dxa"/>
            <w:gridSpan w:val="6"/>
            <w:vAlign w:val="center"/>
          </w:tcPr>
          <w:p w14:paraId="370B4D0C">
            <w:pPr>
              <w:pStyle w:val="9"/>
              <w:spacing w:line="400" w:lineRule="exact"/>
              <w:jc w:val="left"/>
              <w:rPr>
                <w:rFonts w:hint="eastAsia" w:asciiTheme="minorEastAsia" w:hAnsiTheme="minorEastAsia" w:cstheme="minorEastAsia"/>
                <w:b/>
                <w:color w:val="000000" w:themeColor="text1"/>
                <w:szCs w:val="21"/>
                <w:highlight w:val="none"/>
                <w14:textFill>
                  <w14:solidFill>
                    <w14:schemeClr w14:val="tx1"/>
                  </w14:solidFill>
                </w14:textFill>
              </w:rPr>
            </w:pPr>
            <w:r>
              <w:rPr>
                <w:rFonts w:hint="eastAsia" w:asciiTheme="minorEastAsia" w:hAnsiTheme="minorEastAsia" w:cstheme="minorEastAsia"/>
                <w:b/>
                <w:color w:val="000000" w:themeColor="text1"/>
                <w:szCs w:val="21"/>
                <w:highlight w:val="none"/>
                <w14:textFill>
                  <w14:solidFill>
                    <w14:schemeClr w14:val="tx1"/>
                  </w14:solidFill>
                </w14:textFill>
              </w:rPr>
              <w:t xml:space="preserve">报价合计（包含税费等所有费用）：（大写）人民币 </w:t>
            </w:r>
            <w:r>
              <w:rPr>
                <w:rFonts w:hint="eastAsia" w:asciiTheme="minorEastAsia" w:hAnsiTheme="minorEastAsia" w:cstheme="minorEastAsia"/>
                <w:b/>
                <w:color w:val="000000" w:themeColor="text1"/>
                <w:szCs w:val="21"/>
                <w:highlight w:val="none"/>
                <w:u w:val="single"/>
                <w14:textFill>
                  <w14:solidFill>
                    <w14:schemeClr w14:val="tx1"/>
                  </w14:solidFill>
                </w14:textFill>
              </w:rPr>
              <w:t xml:space="preserve">  </w:t>
            </w:r>
            <w:r>
              <w:rPr>
                <w:rFonts w:hint="eastAsia" w:asciiTheme="minorEastAsia" w:hAnsiTheme="minorEastAsia" w:cstheme="minorEastAsia"/>
                <w:b/>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cstheme="minorEastAsia"/>
                <w:b/>
                <w:color w:val="000000" w:themeColor="text1"/>
                <w:szCs w:val="21"/>
                <w:highlight w:val="none"/>
                <w:u w:val="single"/>
                <w14:textFill>
                  <w14:solidFill>
                    <w14:schemeClr w14:val="tx1"/>
                  </w14:solidFill>
                </w14:textFill>
              </w:rPr>
              <w:t xml:space="preserve">  </w:t>
            </w:r>
            <w:r>
              <w:rPr>
                <w:rFonts w:hint="eastAsia" w:asciiTheme="minorEastAsia" w:hAnsiTheme="minorEastAsia" w:cstheme="minorEastAsia"/>
                <w:b/>
                <w:color w:val="000000" w:themeColor="text1"/>
                <w:szCs w:val="21"/>
                <w:highlight w:val="none"/>
                <w14:textFill>
                  <w14:solidFill>
                    <w14:schemeClr w14:val="tx1"/>
                  </w14:solidFill>
                </w14:textFill>
              </w:rPr>
              <w:t>（￥</w:t>
            </w:r>
            <w:r>
              <w:rPr>
                <w:rFonts w:hint="eastAsia" w:asciiTheme="minorEastAsia" w:hAnsiTheme="minorEastAsia" w:cstheme="minorEastAsia"/>
                <w:b/>
                <w:color w:val="000000" w:themeColor="text1"/>
                <w:szCs w:val="21"/>
                <w:highlight w:val="none"/>
                <w:u w:val="single"/>
                <w14:textFill>
                  <w14:solidFill>
                    <w14:schemeClr w14:val="tx1"/>
                  </w14:solidFill>
                </w14:textFill>
              </w:rPr>
              <w:t xml:space="preserve"> </w:t>
            </w:r>
            <w:r>
              <w:rPr>
                <w:rFonts w:hint="eastAsia" w:asciiTheme="minorEastAsia" w:hAnsiTheme="minorEastAsia" w:cstheme="minorEastAsia"/>
                <w:b/>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cstheme="minorEastAsia"/>
                <w:b/>
                <w:color w:val="000000" w:themeColor="text1"/>
                <w:szCs w:val="21"/>
                <w:highlight w:val="none"/>
                <w:u w:val="single"/>
                <w14:textFill>
                  <w14:solidFill>
                    <w14:schemeClr w14:val="tx1"/>
                  </w14:solidFill>
                </w14:textFill>
              </w:rPr>
              <w:t xml:space="preserve"> </w:t>
            </w:r>
            <w:r>
              <w:rPr>
                <w:rFonts w:hint="eastAsia" w:asciiTheme="minorEastAsia" w:hAnsiTheme="minorEastAsia" w:cstheme="minorEastAsia"/>
                <w:b/>
                <w:color w:val="000000" w:themeColor="text1"/>
                <w:szCs w:val="21"/>
                <w:highlight w:val="none"/>
                <w14:textFill>
                  <w14:solidFill>
                    <w14:schemeClr w14:val="tx1"/>
                  </w14:solidFill>
                </w14:textFill>
              </w:rPr>
              <w:t>元）</w:t>
            </w:r>
          </w:p>
        </w:tc>
      </w:tr>
      <w:tr w14:paraId="08BE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8659" w:type="dxa"/>
            <w:gridSpan w:val="6"/>
            <w:vAlign w:val="center"/>
          </w:tcPr>
          <w:p w14:paraId="3BAF40C2">
            <w:pPr>
              <w:pStyle w:val="9"/>
              <w:spacing w:line="400" w:lineRule="exact"/>
              <w:jc w:val="left"/>
              <w:rPr>
                <w:rFonts w:hint="eastAsia" w:asciiTheme="minorEastAsia" w:hAnsiTheme="minorEastAsia" w:cstheme="minorEastAsia"/>
                <w:b/>
                <w:color w:val="000000" w:themeColor="text1"/>
                <w:szCs w:val="21"/>
                <w:highlight w:val="none"/>
                <w14:textFill>
                  <w14:solidFill>
                    <w14:schemeClr w14:val="tx1"/>
                  </w14:solidFill>
                </w14:textFill>
              </w:rPr>
            </w:pPr>
            <w:r>
              <w:rPr>
                <w:rFonts w:hint="eastAsia" w:asciiTheme="minorEastAsia" w:hAnsiTheme="minorEastAsia" w:cstheme="minorEastAsia"/>
                <w:b/>
                <w:color w:val="000000" w:themeColor="text1"/>
                <w:szCs w:val="21"/>
                <w:highlight w:val="none"/>
                <w14:textFill>
                  <w14:solidFill>
                    <w14:schemeClr w14:val="tx1"/>
                  </w14:solidFill>
                </w14:textFill>
              </w:rPr>
              <w:t>说明：报价合计金额不能超过最高限价</w:t>
            </w:r>
            <w:r>
              <w:rPr>
                <w:rFonts w:hint="eastAsia" w:asciiTheme="minorEastAsia" w:hAnsiTheme="minorEastAsia" w:cstheme="minorEastAsia"/>
                <w:b/>
                <w:color w:val="000000" w:themeColor="text1"/>
                <w:szCs w:val="21"/>
                <w:highlight w:val="none"/>
                <w:lang w:val="en-US" w:eastAsia="zh-CN"/>
                <w14:textFill>
                  <w14:solidFill>
                    <w14:schemeClr w14:val="tx1"/>
                  </w14:solidFill>
                </w14:textFill>
              </w:rPr>
              <w:t>85000.00</w:t>
            </w:r>
            <w:r>
              <w:rPr>
                <w:rFonts w:hint="eastAsia" w:asciiTheme="minorEastAsia" w:hAnsiTheme="minorEastAsia" w:cstheme="minorEastAsia"/>
                <w:b/>
                <w:color w:val="000000" w:themeColor="text1"/>
                <w:szCs w:val="21"/>
                <w:highlight w:val="none"/>
                <w14:textFill>
                  <w14:solidFill>
                    <w14:schemeClr w14:val="tx1"/>
                  </w14:solidFill>
                </w14:textFill>
              </w:rPr>
              <w:t>元。</w:t>
            </w:r>
          </w:p>
        </w:tc>
      </w:tr>
    </w:tbl>
    <w:p w14:paraId="5440B890">
      <w:pPr>
        <w:pStyle w:val="9"/>
        <w:spacing w:line="400" w:lineRule="exact"/>
        <w:rPr>
          <w:rFonts w:hint="eastAsia" w:asciiTheme="minorEastAsia" w:hAnsiTheme="minorEastAsia" w:cstheme="minorEastAsia"/>
          <w:color w:val="000000" w:themeColor="text1"/>
          <w:szCs w:val="21"/>
          <w:highlight w:val="none"/>
          <w14:textFill>
            <w14:solidFill>
              <w14:schemeClr w14:val="tx1"/>
            </w14:solidFill>
          </w14:textFill>
        </w:rPr>
      </w:pPr>
    </w:p>
    <w:p w14:paraId="359B4545">
      <w:pPr>
        <w:pStyle w:val="9"/>
        <w:spacing w:line="400" w:lineRule="exact"/>
        <w:rPr>
          <w:rFonts w:hint="eastAsia" w:asciiTheme="minorEastAsia" w:hAnsiTheme="minorEastAsia" w:cstheme="minorEastAsia"/>
          <w:color w:val="000000" w:themeColor="text1"/>
          <w:szCs w:val="21"/>
          <w:highlight w:val="none"/>
          <w14:textFill>
            <w14:solidFill>
              <w14:schemeClr w14:val="tx1"/>
            </w14:solidFill>
          </w14:textFill>
        </w:rPr>
      </w:pPr>
    </w:p>
    <w:p w14:paraId="67C171DF">
      <w:pPr>
        <w:pStyle w:val="9"/>
        <w:spacing w:line="400" w:lineRule="exact"/>
        <w:rPr>
          <w:rFonts w:hint="eastAsia" w:asciiTheme="minorEastAsia" w:hAnsi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供应商（盖单位公章）：</w:t>
      </w:r>
      <w:r>
        <w:rPr>
          <w:rFonts w:hint="eastAsia" w:asciiTheme="minorEastAsia" w:hAnsi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Cs w:val="21"/>
          <w:highlight w:val="none"/>
          <w:u w:val="single"/>
          <w14:textFill>
            <w14:solidFill>
              <w14:schemeClr w14:val="tx1"/>
            </w14:solidFill>
          </w14:textFill>
        </w:rPr>
        <w:t xml:space="preserve">      </w:t>
      </w:r>
    </w:p>
    <w:p w14:paraId="28557693">
      <w:pPr>
        <w:pStyle w:val="9"/>
        <w:spacing w:line="400" w:lineRule="exact"/>
        <w:rPr>
          <w:rFonts w:hint="eastAsia" w:asciiTheme="minorEastAsia" w:hAnsiTheme="minorEastAsia" w:cstheme="minorEastAsia"/>
          <w:b/>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法定代表人或其被授权委托人（签字或盖章）：</w:t>
      </w:r>
      <w:r>
        <w:rPr>
          <w:rFonts w:hint="eastAsia" w:asciiTheme="minorEastAsia" w:hAnsi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Cs w:val="21"/>
          <w:highlight w:val="none"/>
          <w:u w:val="single"/>
          <w14:textFill>
            <w14:solidFill>
              <w14:schemeClr w14:val="tx1"/>
            </w14:solidFill>
          </w14:textFill>
        </w:rPr>
        <w:t xml:space="preserve">             </w:t>
      </w:r>
    </w:p>
    <w:p w14:paraId="647FAB99">
      <w:pPr>
        <w:pStyle w:val="9"/>
        <w:spacing w:line="400" w:lineRule="exact"/>
        <w:ind w:firstLine="468"/>
        <w:rPr>
          <w:rFonts w:hint="eastAsia" w:asciiTheme="minorEastAsia" w:hAnsiTheme="minorEastAsia" w:cstheme="minorEastAsia"/>
          <w:color w:val="000000" w:themeColor="text1"/>
          <w:szCs w:val="21"/>
          <w:highlight w:val="none"/>
          <w14:textFill>
            <w14:solidFill>
              <w14:schemeClr w14:val="tx1"/>
            </w14:solidFill>
          </w14:textFill>
        </w:rPr>
      </w:pPr>
    </w:p>
    <w:p w14:paraId="34B80C61">
      <w:pPr>
        <w:pStyle w:val="9"/>
        <w:spacing w:line="400" w:lineRule="exact"/>
        <w:rPr>
          <w:color w:val="000000" w:themeColor="text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注：表格内容均需按要求填写并盖章，不得留空，否则按响应无效处理。</w:t>
      </w:r>
    </w:p>
    <w:p w14:paraId="4DE3C815">
      <w:pPr>
        <w:spacing w:line="560" w:lineRule="exact"/>
        <w:jc w:val="left"/>
        <w:rPr>
          <w:rFonts w:hint="eastAsia" w:asciiTheme="minorEastAsia" w:hAnsiTheme="minorEastAsia" w:cstheme="majorEastAsia"/>
          <w:bCs/>
          <w:color w:val="000000" w:themeColor="text1"/>
          <w:sz w:val="28"/>
          <w:szCs w:val="28"/>
          <w:highlight w:val="none"/>
          <w14:textFill>
            <w14:solidFill>
              <w14:schemeClr w14:val="tx1"/>
            </w14:solidFill>
          </w14:textFill>
        </w:rPr>
      </w:pPr>
    </w:p>
    <w:p w14:paraId="681E8A0F">
      <w:pP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 xml:space="preserve">           </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highlight w:val="none"/>
          <w14:textFill>
            <w14:solidFill>
              <w14:schemeClr w14:val="tx1"/>
            </w14:solidFill>
          </w14:textFill>
        </w:rPr>
        <w:t xml:space="preserve">             </w:t>
      </w:r>
    </w:p>
    <w:p w14:paraId="7BA6F194">
      <w:pPr>
        <w:rPr>
          <w:rFonts w:hint="eastAsia"/>
          <w:color w:val="000000" w:themeColor="text1"/>
          <w:highlight w:val="none"/>
          <w14:textFill>
            <w14:solidFill>
              <w14:schemeClr w14:val="tx1"/>
            </w14:solidFill>
          </w14:textFill>
        </w:rPr>
      </w:pPr>
    </w:p>
    <w:p w14:paraId="04BEF700">
      <w:pPr>
        <w:rPr>
          <w:rFonts w:hint="eastAsia" w:ascii="仿宋" w:hAnsi="仿宋" w:eastAsia="仿宋" w:cs="宋体"/>
          <w:color w:val="000000" w:themeColor="text1"/>
          <w:kern w:val="0"/>
          <w:sz w:val="32"/>
          <w:szCs w:val="32"/>
          <w:highlight w:val="none"/>
          <w14:textFill>
            <w14:solidFill>
              <w14:schemeClr w14:val="tx1"/>
            </w14:solidFill>
          </w14:textFill>
        </w:rPr>
      </w:pPr>
    </w:p>
    <w:p w14:paraId="03E57F9A">
      <w:pPr>
        <w:rPr>
          <w:rFonts w:hint="eastAsia" w:ascii="仿宋" w:hAnsi="仿宋" w:eastAsia="仿宋" w:cs="宋体"/>
          <w:color w:val="000000" w:themeColor="text1"/>
          <w:kern w:val="0"/>
          <w:sz w:val="32"/>
          <w:szCs w:val="32"/>
          <w:highlight w:val="none"/>
          <w14:textFill>
            <w14:solidFill>
              <w14:schemeClr w14:val="tx1"/>
            </w14:solidFill>
          </w14:textFill>
        </w:rPr>
      </w:pPr>
    </w:p>
    <w:p w14:paraId="694BDFD1">
      <w:pPr>
        <w:rPr>
          <w:rFonts w:hint="eastAsia" w:ascii="仿宋" w:hAnsi="仿宋" w:eastAsia="仿宋" w:cs="宋体"/>
          <w:color w:val="000000" w:themeColor="text1"/>
          <w:kern w:val="0"/>
          <w:sz w:val="32"/>
          <w:szCs w:val="32"/>
          <w:highlight w:val="none"/>
          <w14:textFill>
            <w14:solidFill>
              <w14:schemeClr w14:val="tx1"/>
            </w14:solidFill>
          </w14:textFill>
        </w:rPr>
      </w:pPr>
    </w:p>
    <w:p w14:paraId="335B64A2">
      <w:pPr>
        <w:rPr>
          <w:rFonts w:hint="eastAsia" w:ascii="仿宋" w:hAnsi="仿宋" w:eastAsia="仿宋" w:cs="宋体"/>
          <w:color w:val="000000" w:themeColor="text1"/>
          <w:kern w:val="0"/>
          <w:sz w:val="32"/>
          <w:szCs w:val="32"/>
          <w:highlight w:val="none"/>
          <w14:textFill>
            <w14:solidFill>
              <w14:schemeClr w14:val="tx1"/>
            </w14:solidFill>
          </w14:textFill>
        </w:rPr>
      </w:pPr>
    </w:p>
    <w:p w14:paraId="625CFF43">
      <w:pPr>
        <w:rPr>
          <w:rFonts w:ascii="仿宋" w:hAnsi="仿宋" w:eastAsia="仿宋" w:cs="宋体"/>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32"/>
          <w:szCs w:val="32"/>
          <w:highlight w:val="none"/>
          <w14:textFill>
            <w14:solidFill>
              <w14:schemeClr w14:val="tx1"/>
            </w14:solidFill>
          </w14:textFill>
        </w:rPr>
        <w:t>附件</w:t>
      </w:r>
      <w:r>
        <w:rPr>
          <w:rFonts w:ascii="仿宋" w:hAnsi="仿宋" w:eastAsia="仿宋" w:cs="宋体"/>
          <w:color w:val="000000" w:themeColor="text1"/>
          <w:kern w:val="0"/>
          <w:sz w:val="32"/>
          <w:szCs w:val="32"/>
          <w:highlight w:val="none"/>
          <w14:textFill>
            <w14:solidFill>
              <w14:schemeClr w14:val="tx1"/>
            </w14:solidFill>
          </w14:textFill>
        </w:rPr>
        <w:t>8</w:t>
      </w:r>
    </w:p>
    <w:p w14:paraId="16E8F589">
      <w:pPr>
        <w:pStyle w:val="9"/>
        <w:jc w:val="center"/>
        <w:rPr>
          <w:rFonts w:hint="default" w:asciiTheme="minorEastAsia" w:hAnsiTheme="minorEastAsia" w:eastAsiaTheme="minorEastAsia" w:cstheme="minorBidi"/>
          <w:b/>
          <w:bCs/>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Bidi"/>
          <w:b/>
          <w:bCs/>
          <w:color w:val="000000" w:themeColor="text1"/>
          <w:kern w:val="2"/>
          <w:sz w:val="28"/>
          <w:szCs w:val="28"/>
          <w:highlight w:val="none"/>
          <w:lang w:val="en-US" w:eastAsia="zh-CN" w:bidi="ar-SA"/>
          <w14:textFill>
            <w14:solidFill>
              <w14:schemeClr w14:val="tx1"/>
            </w14:solidFill>
          </w14:textFill>
        </w:rPr>
        <w:t>评审办法</w:t>
      </w:r>
    </w:p>
    <w:p w14:paraId="784D608E">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一、符合性审查与比较：</w:t>
      </w:r>
    </w:p>
    <w:p w14:paraId="03126446">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1）医院评审小组对符合资格的报名公司的评审材料进行符合性审查，以确定其是否满足招标文件的实质性要求。医院评审小组审查评审材料的有效性、对招标文件的商务、技术等要求的响应程度，以确定评审材料是否符合招标文件的商务、技术等实质性要求。</w:t>
      </w:r>
    </w:p>
    <w:p w14:paraId="4D0B6722">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2）医院评审小组将根据报名公司的评审材料进行审查、核对，如有疑问，将对报名公司进行询问，报名公司要向医院评审小组澄清有关问题。报名公司代表未到场或者拒绝澄清或者澄清的内容改变了评审材料的实质性内容的，医院评审小组有权视该评审材料无效。</w:t>
      </w:r>
    </w:p>
    <w:p w14:paraId="4AA051FF">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（3）医院评审小组按照评审公告中公示的评审方法和标准，对符合性审查合格的评审材料进行商务和技术评估，综合比较与评价。</w:t>
      </w:r>
    </w:p>
    <w:p w14:paraId="0FDC1DE1">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（4）医院评审小组根据评审材料综合比较与评价的结果确定中标候选人名单。</w:t>
      </w:r>
    </w:p>
    <w:p w14:paraId="29451089">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5）医院评审小组根据全体成员签字的原始评标记录和评标结果编写评标报告。医院评审小组成员对需要共同认定的事项存在争议的，按照少数服从多数的原则作出结论。持不同意见的医院评审小组成员应当在评标报告上签署不同意见及理由，否则视为同意评标报告。</w:t>
      </w:r>
    </w:p>
    <w:p w14:paraId="689D5630">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（6）医院评审小组发现招标文件存在歧义、重大缺陷导致评标工作无法进行，或者招标文件内容违反国家有关强制性规定的，应当停止评 审工作，并作书面记录，采购需求部门及医院招标办公室确认后，应当修改评审文件，重新组织评审活动。</w:t>
      </w:r>
    </w:p>
    <w:p w14:paraId="72DA30DB">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二、评审原则：</w:t>
      </w:r>
    </w:p>
    <w:p w14:paraId="3A95FEE0">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医院评审小组必须公平、公正、客观，不带任何倾向性和启发性；不得向外界透露任何与评标有关的内容；任何单位和个人不得干扰、影响评标的正常进行；评标委员会及有关工作人员不得私下与投标人接触。</w:t>
      </w:r>
    </w:p>
    <w:p w14:paraId="65F72641">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三、评标依据：评委将以招标文件和投标文件为评标依据，对投标人的投标报价、技术、售后服务、信誉业绩等方面内容按百分制独立打分。</w:t>
      </w:r>
    </w:p>
    <w:p w14:paraId="20F57514">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四、评审标准审核：评审标准审核由医院采购管理办公室、纪检监察室、采购需求科室共同审定，参与审核评审标准的人员不得参与评审。</w:t>
      </w:r>
    </w:p>
    <w:p w14:paraId="4D18B160">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五、评标方式：以封闭方式进行。</w:t>
      </w:r>
    </w:p>
    <w:p w14:paraId="5C3598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jc w:val="both"/>
        <w:textAlignment w:val="auto"/>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六、评定成交的标准</w:t>
      </w:r>
    </w:p>
    <w:p w14:paraId="780E84AF">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1、评标原则</w:t>
      </w:r>
    </w:p>
    <w:p w14:paraId="02848047">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（1）磋商小组构成：本项目的磋商小组由院内有关技术方面的专家组成。成员人数应当为</w:t>
      </w:r>
      <w:r>
        <w:rPr>
          <w:rFonts w:hint="eastAsia" w:asciiTheme="minorEastAsia" w:hAnsiTheme="minorEastAsia" w:cstheme="minorBidi"/>
          <w:color w:val="000000" w:themeColor="text1"/>
          <w:kern w:val="2"/>
          <w:sz w:val="22"/>
          <w:szCs w:val="22"/>
          <w:highlight w:val="none"/>
          <w:lang w:val="en-US" w:eastAsia="zh-CN" w:bidi="ar-SA"/>
          <w14:textFill>
            <w14:solidFill>
              <w14:schemeClr w14:val="tx1"/>
            </w14:solidFill>
          </w14:textFill>
        </w:rPr>
        <w:t>3</w:t>
      </w: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人。</w:t>
      </w:r>
    </w:p>
    <w:p w14:paraId="5867592F">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（2）评标方式：以封闭方式进行评标。评标全过程中不允许供应商与“磋商小组”之间有可能影响到评标结果公正性的会面与谈话，以体现公平、公正的基本原则。</w:t>
      </w:r>
    </w:p>
    <w:p w14:paraId="0F74AC5C">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（3）评标方法：综合评分法。</w:t>
      </w:r>
    </w:p>
    <w:p w14:paraId="435776F0">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2、评标方法</w:t>
      </w:r>
    </w:p>
    <w:p w14:paraId="5D316F9E">
      <w:pPr>
        <w:spacing w:line="500" w:lineRule="exact"/>
        <w:ind w:firstLine="482"/>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对进入详评的，磋商小组将以竞争性磋商文件、响应文件为评定依据，采用百分制综合评分法：计分办法（按四舍五入取至百分位）：</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4"/>
        <w:gridCol w:w="702"/>
        <w:gridCol w:w="5696"/>
        <w:gridCol w:w="646"/>
      </w:tblGrid>
      <w:tr w14:paraId="5EAA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8" w:type="dxa"/>
          </w:tcPr>
          <w:p w14:paraId="4D440301">
            <w:pPr>
              <w:pStyle w:val="9"/>
              <w:spacing w:line="400" w:lineRule="exact"/>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序号</w:t>
            </w:r>
          </w:p>
        </w:tc>
        <w:tc>
          <w:tcPr>
            <w:tcW w:w="744" w:type="dxa"/>
          </w:tcPr>
          <w:p w14:paraId="286383F3">
            <w:pPr>
              <w:pStyle w:val="9"/>
              <w:spacing w:line="400" w:lineRule="exact"/>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评分大项</w:t>
            </w:r>
          </w:p>
        </w:tc>
        <w:tc>
          <w:tcPr>
            <w:tcW w:w="702" w:type="dxa"/>
          </w:tcPr>
          <w:p w14:paraId="1422E63C">
            <w:pPr>
              <w:pStyle w:val="9"/>
              <w:spacing w:line="400" w:lineRule="exact"/>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分值类型</w:t>
            </w:r>
          </w:p>
        </w:tc>
        <w:tc>
          <w:tcPr>
            <w:tcW w:w="5696" w:type="dxa"/>
          </w:tcPr>
          <w:p w14:paraId="319E5CB1">
            <w:pPr>
              <w:pStyle w:val="9"/>
              <w:spacing w:line="400" w:lineRule="exact"/>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评分标准</w:t>
            </w:r>
          </w:p>
        </w:tc>
        <w:tc>
          <w:tcPr>
            <w:tcW w:w="646" w:type="dxa"/>
          </w:tcPr>
          <w:p w14:paraId="46CB56CE">
            <w:pPr>
              <w:pStyle w:val="9"/>
              <w:spacing w:line="400" w:lineRule="exact"/>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总分</w:t>
            </w:r>
          </w:p>
        </w:tc>
      </w:tr>
      <w:tr w14:paraId="6EAF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8" w:type="dxa"/>
          </w:tcPr>
          <w:p w14:paraId="7502AD7D">
            <w:pPr>
              <w:pStyle w:val="9"/>
              <w:spacing w:line="400" w:lineRule="exact"/>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1</w:t>
            </w:r>
          </w:p>
        </w:tc>
        <w:tc>
          <w:tcPr>
            <w:tcW w:w="744" w:type="dxa"/>
          </w:tcPr>
          <w:p w14:paraId="4F67CE76">
            <w:pPr>
              <w:pStyle w:val="9"/>
              <w:spacing w:line="400" w:lineRule="exact"/>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价格分</w:t>
            </w:r>
          </w:p>
        </w:tc>
        <w:tc>
          <w:tcPr>
            <w:tcW w:w="702" w:type="dxa"/>
          </w:tcPr>
          <w:p w14:paraId="7FBA4C0F">
            <w:pPr>
              <w:pStyle w:val="9"/>
              <w:spacing w:line="400" w:lineRule="exact"/>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客观分</w:t>
            </w:r>
          </w:p>
        </w:tc>
        <w:tc>
          <w:tcPr>
            <w:tcW w:w="5696" w:type="dxa"/>
          </w:tcPr>
          <w:p w14:paraId="3D9CCB0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1.评标价＝磋商报价。</w:t>
            </w: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br w:type="textWrapping"/>
            </w: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2.某磋商供应商价格分=磋商供应商最低评标价金额</w:t>
            </w:r>
          </w:p>
          <w:p w14:paraId="5D584734">
            <w:pPr>
              <w:pStyle w:val="9"/>
              <w:spacing w:line="400" w:lineRule="exact"/>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 某磋商供应商评标价金额×20分（保留小数点后两位）</w:t>
            </w:r>
          </w:p>
        </w:tc>
        <w:tc>
          <w:tcPr>
            <w:tcW w:w="646" w:type="dxa"/>
          </w:tcPr>
          <w:p w14:paraId="03643964">
            <w:pPr>
              <w:pStyle w:val="9"/>
              <w:spacing w:line="400" w:lineRule="exact"/>
              <w:jc w:val="center"/>
              <w:rPr>
                <w:rFonts w:hint="default"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20</w:t>
            </w:r>
          </w:p>
        </w:tc>
      </w:tr>
      <w:tr w14:paraId="315F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08" w:type="dxa"/>
          </w:tcPr>
          <w:p w14:paraId="261BF9A5">
            <w:pPr>
              <w:pStyle w:val="9"/>
              <w:spacing w:line="240" w:lineRule="auto"/>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2</w:t>
            </w:r>
          </w:p>
        </w:tc>
        <w:tc>
          <w:tcPr>
            <w:tcW w:w="744" w:type="dxa"/>
          </w:tcPr>
          <w:p w14:paraId="0BADF699">
            <w:pPr>
              <w:pStyle w:val="9"/>
              <w:spacing w:line="240" w:lineRule="auto"/>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服务分</w:t>
            </w:r>
          </w:p>
        </w:tc>
        <w:tc>
          <w:tcPr>
            <w:tcW w:w="702" w:type="dxa"/>
          </w:tcPr>
          <w:p w14:paraId="406742A5">
            <w:pPr>
              <w:pStyle w:val="9"/>
              <w:spacing w:line="240" w:lineRule="auto"/>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主观分</w:t>
            </w:r>
          </w:p>
        </w:tc>
        <w:tc>
          <w:tcPr>
            <w:tcW w:w="5696" w:type="dxa"/>
          </w:tcPr>
          <w:p w14:paraId="7B5D7F8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1.对本项目的认识、理解等方案分（满分20分）</w:t>
            </w:r>
          </w:p>
          <w:p w14:paraId="42AABDD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一档（0—6分）：实施方案基本符合项目要求，工作内容、工作方法、组织实施不具体；工作程序、工作手段基本合理,可操作性一般。</w:t>
            </w:r>
          </w:p>
          <w:p w14:paraId="12933EA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二档（7—12分）：实施方案基本符合项目要求，工作内容、工作方法、组织实施较为具体；工作程序、工作手段较为合理,具备基础可操作性。</w:t>
            </w:r>
          </w:p>
          <w:p w14:paraId="102FC44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三档（13—20分）：实施方案完全符合项目要求，工作内容、工作方法、组织实施先进、有效、成熟且依据项目具体情况采取有针对性的措施，符合规范要求；工作程序、工作手段计划科学合理、安排紧凑，可操作性强。</w:t>
            </w:r>
          </w:p>
          <w:p w14:paraId="6A4E1C7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40" w:firstLineChars="200"/>
              <w:jc w:val="both"/>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注：未提供本项内容得0分。</w:t>
            </w:r>
          </w:p>
          <w:p w14:paraId="0AB4EF00">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3.工作流程（满分20分）</w:t>
            </w:r>
          </w:p>
          <w:p w14:paraId="127E6867">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一档（0—6分）：组织机构及内部操作规程简单；</w:t>
            </w:r>
          </w:p>
          <w:p w14:paraId="238D92F1">
            <w:pPr>
              <w:keepNext w:val="0"/>
              <w:keepLines w:val="0"/>
              <w:pageBreakBefore w:val="0"/>
              <w:widowControl/>
              <w:kinsoku/>
              <w:wordWrap/>
              <w:overflowPunct/>
              <w:topLinePunct w:val="0"/>
              <w:bidi w:val="0"/>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二档（7—12分）：组织机构及内部操作规程较好，档案管理制度较简单，工作流程描述不够详实，但针对性、落地性不足；</w:t>
            </w:r>
          </w:p>
          <w:p w14:paraId="01B9BF91">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三档（13—20分）：具有建立完善的组织机构、规范的内部操作规程，符合审计操作规程，具有规范的档案管理制度，详实且有针对性，流程描述具体、可行。</w:t>
            </w:r>
          </w:p>
          <w:p w14:paraId="63015C90">
            <w:pPr>
              <w:pStyle w:val="2"/>
              <w:keepNext w:val="0"/>
              <w:keepLines w:val="0"/>
              <w:pageBreakBefore w:val="0"/>
              <w:widowControl w:val="0"/>
              <w:kinsoku/>
              <w:wordWrap/>
              <w:overflowPunct/>
              <w:topLinePunct w:val="0"/>
              <w:autoSpaceDE w:val="0"/>
              <w:autoSpaceDN w:val="0"/>
              <w:bidi w:val="0"/>
              <w:adjustRightInd w:val="0"/>
              <w:snapToGrid/>
              <w:spacing w:after="0" w:line="320" w:lineRule="exact"/>
              <w:ind w:left="0" w:leftChars="0" w:firstLine="440" w:firstLineChars="20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注：未提供本项内容得0分。</w:t>
            </w:r>
          </w:p>
          <w:p w14:paraId="028C189E">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4.内部管理制度（满分10分）</w:t>
            </w:r>
          </w:p>
          <w:p w14:paraId="5C042DC5">
            <w:pPr>
              <w:keepNext w:val="0"/>
              <w:keepLines w:val="0"/>
              <w:pageBreakBefore w:val="0"/>
              <w:widowControl/>
              <w:kinsoku/>
              <w:wordWrap/>
              <w:overflowPunct/>
              <w:topLinePunct w:val="0"/>
              <w:bidi w:val="0"/>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一档（0—4分）：质量控制制度、保密管理制度等内部管控制度内容较为简单，缺乏实际执行细则；</w:t>
            </w:r>
          </w:p>
          <w:p w14:paraId="5F9D4867">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二档（5—7分）：质量控制制度、保密管理制度等内部管控制度内容较为完整，制度较为健全、规范；</w:t>
            </w:r>
          </w:p>
          <w:p w14:paraId="68A6C39A">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三档（8—10分）：质量控制制度、保密管理制度等内部管控制度内容全面完整，制度健全、规范。</w:t>
            </w:r>
          </w:p>
          <w:p w14:paraId="344F664A">
            <w:pPr>
              <w:pStyle w:val="9"/>
              <w:spacing w:line="240" w:lineRule="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注：未提供本项内容得0分。</w:t>
            </w:r>
          </w:p>
        </w:tc>
        <w:tc>
          <w:tcPr>
            <w:tcW w:w="646" w:type="dxa"/>
          </w:tcPr>
          <w:p w14:paraId="220560A8">
            <w:pPr>
              <w:pStyle w:val="9"/>
              <w:spacing w:line="240" w:lineRule="auto"/>
              <w:jc w:val="center"/>
              <w:rPr>
                <w:rFonts w:hint="default"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Bidi"/>
                <w:color w:val="000000" w:themeColor="text1"/>
                <w:kern w:val="2"/>
                <w:sz w:val="22"/>
                <w:szCs w:val="22"/>
                <w:highlight w:val="none"/>
                <w:lang w:val="en-US" w:eastAsia="zh-CN" w:bidi="ar-SA"/>
                <w14:textFill>
                  <w14:solidFill>
                    <w14:schemeClr w14:val="tx1"/>
                  </w14:solidFill>
                </w14:textFill>
              </w:rPr>
              <w:t>5</w:t>
            </w: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0</w:t>
            </w:r>
          </w:p>
        </w:tc>
      </w:tr>
      <w:tr w14:paraId="38F4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508" w:type="dxa"/>
          </w:tcPr>
          <w:p w14:paraId="1A56E899">
            <w:pPr>
              <w:pStyle w:val="9"/>
              <w:spacing w:line="240" w:lineRule="auto"/>
              <w:rPr>
                <w:rFonts w:hint="default"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Bidi"/>
                <w:color w:val="000000" w:themeColor="text1"/>
                <w:kern w:val="2"/>
                <w:sz w:val="22"/>
                <w:szCs w:val="22"/>
                <w:highlight w:val="none"/>
                <w:lang w:val="en-US" w:eastAsia="zh-CN" w:bidi="ar-SA"/>
                <w14:textFill>
                  <w14:solidFill>
                    <w14:schemeClr w14:val="tx1"/>
                  </w14:solidFill>
                </w14:textFill>
              </w:rPr>
              <w:t>3</w:t>
            </w:r>
          </w:p>
        </w:tc>
        <w:tc>
          <w:tcPr>
            <w:tcW w:w="744" w:type="dxa"/>
          </w:tcPr>
          <w:p w14:paraId="6A810643">
            <w:pPr>
              <w:pStyle w:val="9"/>
              <w:spacing w:line="240" w:lineRule="auto"/>
              <w:rPr>
                <w:rFonts w:hint="default"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Bidi"/>
                <w:color w:val="000000" w:themeColor="text1"/>
                <w:kern w:val="2"/>
                <w:sz w:val="22"/>
                <w:szCs w:val="22"/>
                <w:highlight w:val="none"/>
                <w:lang w:val="en-US" w:eastAsia="zh-CN" w:bidi="ar-SA"/>
                <w14:textFill>
                  <w14:solidFill>
                    <w14:schemeClr w14:val="tx1"/>
                  </w14:solidFill>
                </w14:textFill>
              </w:rPr>
              <w:t>团队配置</w:t>
            </w:r>
          </w:p>
        </w:tc>
        <w:tc>
          <w:tcPr>
            <w:tcW w:w="702" w:type="dxa"/>
          </w:tcPr>
          <w:p w14:paraId="2D499C18">
            <w:pPr>
              <w:pStyle w:val="9"/>
              <w:spacing w:line="240" w:lineRule="auto"/>
              <w:rPr>
                <w:rFonts w:hint="default"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Bidi"/>
                <w:color w:val="000000" w:themeColor="text1"/>
                <w:kern w:val="2"/>
                <w:sz w:val="22"/>
                <w:szCs w:val="22"/>
                <w:highlight w:val="none"/>
                <w:lang w:val="en-US" w:eastAsia="zh-CN" w:bidi="ar-SA"/>
                <w14:textFill>
                  <w14:solidFill>
                    <w14:schemeClr w14:val="tx1"/>
                  </w14:solidFill>
                </w14:textFill>
              </w:rPr>
              <w:t>客观分</w:t>
            </w:r>
          </w:p>
        </w:tc>
        <w:tc>
          <w:tcPr>
            <w:tcW w:w="5696" w:type="dxa"/>
          </w:tcPr>
          <w:p w14:paraId="50E6D7FA">
            <w:pPr>
              <w:pStyle w:val="2"/>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eastAsia" w:asciiTheme="minorEastAsia" w:hAnsiTheme="minorEastAsia" w:eastAsiaTheme="minorEastAsia" w:cstheme="minorEastAsia"/>
                <w:b w:val="0"/>
                <w:bCs w:val="0"/>
                <w:color w:val="000000" w:themeColor="text1"/>
                <w:kern w:val="0"/>
                <w:sz w:val="22"/>
                <w:szCs w:val="22"/>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2"/>
                <w:szCs w:val="22"/>
                <w:highlight w:val="none"/>
                <w:shd w:val="clear" w:fill="FFFFFF"/>
                <w:lang w:val="en-US" w:eastAsia="zh-CN" w:bidi="ar"/>
                <w14:textFill>
                  <w14:solidFill>
                    <w14:schemeClr w14:val="tx1"/>
                  </w14:solidFill>
                </w14:textFill>
              </w:rPr>
              <w:t>拟投入实施人员方案，需提供人员的相关证明材料，如资质证书、社保缴费证明、</w:t>
            </w:r>
            <w:r>
              <w:rPr>
                <w:rFonts w:hint="eastAsia" w:asciiTheme="minorEastAsia" w:hAnsiTheme="minorEastAsia" w:eastAsiaTheme="minorEastAsia" w:cstheme="minorEastAsia"/>
                <w:b w:val="0"/>
                <w:bCs w:val="0"/>
                <w:i w:val="0"/>
                <w:iCs w:val="0"/>
                <w:caps w:val="0"/>
                <w:color w:val="000000" w:themeColor="text1"/>
                <w:spacing w:val="0"/>
                <w:kern w:val="0"/>
                <w:sz w:val="22"/>
                <w:szCs w:val="22"/>
                <w:highlight w:val="none"/>
                <w:shd w:val="clear" w:fill="FFFFFF"/>
                <w:lang w:bidi="ar"/>
                <w14:textFill>
                  <w14:solidFill>
                    <w14:schemeClr w14:val="tx1"/>
                  </w14:solidFill>
                </w14:textFill>
              </w:rPr>
              <w:t>业绩证明</w:t>
            </w:r>
            <w:r>
              <w:rPr>
                <w:rFonts w:hint="eastAsia" w:asciiTheme="minorEastAsia" w:hAnsiTheme="minorEastAsia" w:eastAsiaTheme="minorEastAsia" w:cstheme="minorEastAsia"/>
                <w:b w:val="0"/>
                <w:bCs w:val="0"/>
                <w:color w:val="000000" w:themeColor="text1"/>
                <w:kern w:val="0"/>
                <w:sz w:val="22"/>
                <w:szCs w:val="22"/>
                <w:highlight w:val="none"/>
                <w:shd w:val="clear" w:fill="FFFFFF"/>
                <w:lang w:val="en-US" w:eastAsia="zh-CN" w:bidi="ar"/>
                <w14:textFill>
                  <w14:solidFill>
                    <w14:schemeClr w14:val="tx1"/>
                  </w14:solidFill>
                </w14:textFill>
              </w:rPr>
              <w:t>（满分20分）</w:t>
            </w:r>
          </w:p>
          <w:p w14:paraId="4B452EBC">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2"/>
                <w:szCs w:val="22"/>
                <w:highlight w:val="none"/>
                <w:shd w:val="clear" w:fill="FFFFFF"/>
                <w:lang w:val="en-US" w:eastAsia="zh-CN" w:bidi="ar"/>
                <w14:textFill>
                  <w14:solidFill>
                    <w14:schemeClr w14:val="tx1"/>
                  </w14:solidFill>
                </w14:textFill>
              </w:rPr>
              <w:t>一</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档（0—</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10</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分）：满足采购需求中的人员基本要求，按不同情况计分</w:t>
            </w:r>
          </w:p>
          <w:p w14:paraId="30E2EB4A">
            <w:pPr>
              <w:widowControl w:val="0"/>
              <w:wordWrap/>
              <w:spacing w:line="320" w:lineRule="exact"/>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0分：未提供人员配置方案</w:t>
            </w:r>
          </w:p>
          <w:p w14:paraId="56481BFD">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（1-5分）</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：基本满足但关键材料缺失或不满足要求；</w:t>
            </w:r>
          </w:p>
          <w:p w14:paraId="1B343EF8">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（6</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10</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分</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：人员配置满足采购文件基本要求，且相关证明材料齐全有效。</w:t>
            </w:r>
          </w:p>
          <w:p w14:paraId="545E88BD">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二档（</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11</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16</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分）：在一档得分基础上累计加分，最高加</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6</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分，本档合计最高分为</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16</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分</w:t>
            </w:r>
          </w:p>
          <w:p w14:paraId="364B53A7">
            <w:pPr>
              <w:widowControl w:val="0"/>
              <w:wordWrap/>
              <w:spacing w:line="320" w:lineRule="exact"/>
              <w:ind w:firstLine="0" w:firstLineChars="0"/>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1.人员数量加分（最高</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分）</w:t>
            </w:r>
          </w:p>
          <w:p w14:paraId="604DE4BD">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拟投入审计人员拟投入项目现场审计人员满足最低4人要求后，每增加1名符合资质要求人员加1分，本项最高加</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分；</w:t>
            </w:r>
          </w:p>
          <w:p w14:paraId="0F323A7C">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2.项目</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主审人员</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业绩加分（</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分）</w:t>
            </w:r>
          </w:p>
          <w:p w14:paraId="31B09FD0">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2"/>
                <w:szCs w:val="22"/>
                <w:highlight w:val="none"/>
                <w:shd w:val="clear" w:fill="FFFFFF"/>
                <w:lang w:val="en-US" w:eastAsia="zh-CN" w:bidi="ar"/>
                <w14:textFill>
                  <w14:solidFill>
                    <w14:schemeClr w14:val="tx1"/>
                  </w14:solidFill>
                </w14:textFill>
              </w:rPr>
              <w:t>项目主审人员</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近3年内至少有5项类似专项审计工作经验，加</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分。</w:t>
            </w:r>
          </w:p>
          <w:p w14:paraId="5A2A9283">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注：需提供项目合同关键页、中标或成交通知书、验收报告、业主证明或审计报告扉页及签字页中的任意一项或多项能够体现人员姓名及在类似专项审计项目中履职身份的有效证明材料，未达到基础条件或材料无效的本项不得分。</w:t>
            </w:r>
          </w:p>
          <w:p w14:paraId="4D9D4685">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default"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三档</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（17-20分）</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：在二档得分基础上累计加分，最高加</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4</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分，本项总分封顶20分</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w:t>
            </w:r>
          </w:p>
          <w:p w14:paraId="7AA0D9E1">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 xml:space="preserve">    拟投入本项目的审计人员（不含项目负责人）中，至少1人有3项类似专项审计工作经验的，本项开始计分，在此基础上，每增加1名具备类似专项审计工作经验的人员加</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分，本项最高加</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4</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分。</w:t>
            </w:r>
          </w:p>
          <w:p w14:paraId="037C791B">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p>
          <w:p w14:paraId="62D8CB07">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22"/>
                <w:szCs w:val="22"/>
                <w:highlight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注：需提供项目合同关键页、中标或成交通知书、验收报告、业主证明或审计报告扉页及签字页中的任意一项或多项能够体现人员姓名及在类似专项审计项目中履职身份的有效证明材料，未达到基础条件或材料无效的本项不得分。</w:t>
            </w:r>
          </w:p>
        </w:tc>
        <w:tc>
          <w:tcPr>
            <w:tcW w:w="646" w:type="dxa"/>
          </w:tcPr>
          <w:p w14:paraId="7588970C">
            <w:pPr>
              <w:pStyle w:val="9"/>
              <w:spacing w:line="240" w:lineRule="auto"/>
              <w:jc w:val="center"/>
              <w:rPr>
                <w:rFonts w:hint="eastAsia" w:ascii="Segoe UI" w:hAnsi="Segoe UI" w:eastAsia="宋体" w:cs="Segoe UI"/>
                <w:color w:val="000000" w:themeColor="text1"/>
                <w:kern w:val="0"/>
                <w:sz w:val="22"/>
                <w:szCs w:val="22"/>
                <w:highlight w:val="none"/>
                <w:shd w:val="clear" w:fill="FFFFFF"/>
                <w:lang w:val="en-US" w:eastAsia="zh-CN" w:bidi="ar"/>
                <w14:textFill>
                  <w14:solidFill>
                    <w14:schemeClr w14:val="tx1"/>
                  </w14:solidFill>
                </w14:textFill>
              </w:rPr>
            </w:pPr>
            <w:r>
              <w:rPr>
                <w:rFonts w:hint="eastAsia" w:ascii="Segoe UI" w:hAnsi="Segoe UI" w:eastAsia="宋体" w:cs="Segoe UI"/>
                <w:color w:val="000000" w:themeColor="text1"/>
                <w:kern w:val="0"/>
                <w:sz w:val="22"/>
                <w:szCs w:val="22"/>
                <w:highlight w:val="none"/>
                <w:shd w:val="clear" w:fill="FFFFFF"/>
                <w:lang w:val="en-US" w:eastAsia="zh-CN" w:bidi="ar"/>
                <w14:textFill>
                  <w14:solidFill>
                    <w14:schemeClr w14:val="tx1"/>
                  </w14:solidFill>
                </w14:textFill>
              </w:rPr>
              <w:t>20</w:t>
            </w:r>
          </w:p>
        </w:tc>
      </w:tr>
      <w:tr w14:paraId="2E2A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508" w:type="dxa"/>
          </w:tcPr>
          <w:p w14:paraId="15143C42">
            <w:pPr>
              <w:pStyle w:val="9"/>
              <w:spacing w:line="240" w:lineRule="auto"/>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Bidi"/>
                <w:color w:val="000000" w:themeColor="text1"/>
                <w:kern w:val="2"/>
                <w:sz w:val="22"/>
                <w:szCs w:val="22"/>
                <w:highlight w:val="none"/>
                <w:lang w:val="en-US" w:eastAsia="zh-CN" w:bidi="ar-SA"/>
                <w14:textFill>
                  <w14:solidFill>
                    <w14:schemeClr w14:val="tx1"/>
                  </w14:solidFill>
                </w14:textFill>
              </w:rPr>
              <w:t>4</w:t>
            </w:r>
          </w:p>
        </w:tc>
        <w:tc>
          <w:tcPr>
            <w:tcW w:w="744" w:type="dxa"/>
          </w:tcPr>
          <w:p w14:paraId="4D7F9B5B">
            <w:pPr>
              <w:pStyle w:val="9"/>
              <w:spacing w:line="240" w:lineRule="auto"/>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业绩分</w:t>
            </w:r>
          </w:p>
        </w:tc>
        <w:tc>
          <w:tcPr>
            <w:tcW w:w="702" w:type="dxa"/>
          </w:tcPr>
          <w:p w14:paraId="2C1ABE94">
            <w:pPr>
              <w:pStyle w:val="9"/>
              <w:spacing w:line="240" w:lineRule="auto"/>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主观分</w:t>
            </w:r>
          </w:p>
        </w:tc>
        <w:tc>
          <w:tcPr>
            <w:tcW w:w="5696" w:type="dxa"/>
          </w:tcPr>
          <w:p w14:paraId="48A5B2C1">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自202</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4</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年1月1日至</w:t>
            </w:r>
            <w:r>
              <w:rPr>
                <w:rFonts w:hint="eastAsia" w:asciiTheme="minorEastAsia" w:hAnsiTheme="minorEastAsia" w:cstheme="minorEastAsia"/>
                <w:b w:val="0"/>
                <w:bCs w:val="0"/>
                <w:color w:val="000000" w:themeColor="text1"/>
                <w:kern w:val="2"/>
                <w:sz w:val="22"/>
                <w:szCs w:val="22"/>
                <w:highlight w:val="none"/>
                <w:lang w:val="en-US" w:eastAsia="zh-CN" w:bidi="ar-SA"/>
                <w14:textFill>
                  <w14:solidFill>
                    <w14:schemeClr w14:val="tx1"/>
                  </w14:solidFill>
                </w14:textFill>
              </w:rPr>
              <w:t>今</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承接过类似审计服务的业绩，每提供1份合同或其他有效证明文件得1分，最高得10分。</w:t>
            </w:r>
          </w:p>
          <w:p w14:paraId="4CA20FB7">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p>
          <w:p w14:paraId="2E6F4544">
            <w:pPr>
              <w:keepNext w:val="0"/>
              <w:keepLines w:val="0"/>
              <w:pageBreakBefore w:val="0"/>
              <w:widowControl w:val="0"/>
              <w:kinsoku/>
              <w:wordWrap/>
              <w:overflowPunct/>
              <w:topLinePunct w:val="0"/>
              <w:bidi w:val="0"/>
              <w:snapToGrid/>
              <w:spacing w:line="32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注：提供合同复印件、履约证明、验收证明等任一有效支撑材料，未提供有效证明的业绩不予计分；同一项目不重复计分。</w:t>
            </w:r>
          </w:p>
          <w:p w14:paraId="0905D7C9">
            <w:pPr>
              <w:pStyle w:val="2"/>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pPr>
          </w:p>
        </w:tc>
        <w:tc>
          <w:tcPr>
            <w:tcW w:w="646" w:type="dxa"/>
          </w:tcPr>
          <w:p w14:paraId="6D7F115E">
            <w:pPr>
              <w:pStyle w:val="9"/>
              <w:spacing w:line="240" w:lineRule="auto"/>
              <w:rPr>
                <w:rFonts w:hint="default"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Bidi"/>
                <w:color w:val="000000" w:themeColor="text1"/>
                <w:kern w:val="2"/>
                <w:sz w:val="22"/>
                <w:szCs w:val="22"/>
                <w:highlight w:val="none"/>
                <w:lang w:val="en-US" w:eastAsia="zh-CN" w:bidi="ar-SA"/>
                <w14:textFill>
                  <w14:solidFill>
                    <w14:schemeClr w14:val="tx1"/>
                  </w14:solidFill>
                </w14:textFill>
              </w:rPr>
              <w:t>10</w:t>
            </w:r>
          </w:p>
        </w:tc>
      </w:tr>
      <w:tr w14:paraId="2D23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650" w:type="dxa"/>
            <w:gridSpan w:val="4"/>
          </w:tcPr>
          <w:p w14:paraId="5DD84710">
            <w:pPr>
              <w:pStyle w:val="9"/>
              <w:spacing w:line="240" w:lineRule="auto"/>
              <w:jc w:val="cente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合计总得分</w:t>
            </w:r>
          </w:p>
        </w:tc>
        <w:tc>
          <w:tcPr>
            <w:tcW w:w="646" w:type="dxa"/>
          </w:tcPr>
          <w:p w14:paraId="34C09992">
            <w:pPr>
              <w:pStyle w:val="9"/>
              <w:spacing w:line="240" w:lineRule="auto"/>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t>100</w:t>
            </w:r>
          </w:p>
        </w:tc>
      </w:tr>
    </w:tbl>
    <w:p w14:paraId="788B3781">
      <w:pPr>
        <w:pStyle w:val="9"/>
        <w:spacing w:line="240" w:lineRule="auto"/>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p>
    <w:p w14:paraId="2E960981">
      <w:pPr>
        <w:rPr>
          <w:rFonts w:hint="eastAsia" w:asciiTheme="minorEastAsia" w:hAnsiTheme="minorEastAsia" w:eastAsiaTheme="minorEastAsia" w:cstheme="minorBidi"/>
          <w:color w:val="000000" w:themeColor="text1"/>
          <w:kern w:val="2"/>
          <w:sz w:val="22"/>
          <w:szCs w:val="22"/>
          <w:highlight w:val="none"/>
          <w:lang w:val="en-US" w:eastAsia="zh-CN" w:bidi="ar-SA"/>
          <w14:textFill>
            <w14:solidFill>
              <w14:schemeClr w14:val="tx1"/>
            </w14:solidFill>
          </w14:textFill>
        </w:rPr>
      </w:pPr>
    </w:p>
    <w:sectPr>
      <w:footerReference r:id="rId3" w:type="default"/>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7326942"/>
      <w:docPartObj>
        <w:docPartGallery w:val="autotext"/>
      </w:docPartObj>
    </w:sdtPr>
    <w:sdtContent>
      <w:p w14:paraId="03EDD8A0">
        <w:pPr>
          <w:pStyle w:val="11"/>
          <w:jc w:val="center"/>
        </w:pPr>
        <w:r>
          <w:fldChar w:fldCharType="begin"/>
        </w:r>
        <w:r>
          <w:instrText xml:space="preserve">PAGE   \* MERGEFORMAT</w:instrText>
        </w:r>
        <w:r>
          <w:fldChar w:fldCharType="separate"/>
        </w:r>
        <w:r>
          <w:rPr>
            <w:lang w:val="zh-CN"/>
          </w:rPr>
          <w:t>2</w:t>
        </w:r>
        <w:r>
          <w:fldChar w:fldCharType="end"/>
        </w:r>
      </w:p>
    </w:sdtContent>
  </w:sdt>
  <w:p w14:paraId="6B2A9C75">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0DC2F"/>
    <w:multiLevelType w:val="singleLevel"/>
    <w:tmpl w:val="24E0DC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kZTQ3YzczMDAxNjFjMTc3OWQ4ZTk2ODk4ZGVjODIifQ=="/>
  </w:docVars>
  <w:rsids>
    <w:rsidRoot w:val="00172A27"/>
    <w:rsid w:val="000133F1"/>
    <w:rsid w:val="00064365"/>
    <w:rsid w:val="00087A9A"/>
    <w:rsid w:val="000B25E6"/>
    <w:rsid w:val="000C4652"/>
    <w:rsid w:val="000C5A88"/>
    <w:rsid w:val="000E20ED"/>
    <w:rsid w:val="000F243D"/>
    <w:rsid w:val="000F2575"/>
    <w:rsid w:val="000F41A2"/>
    <w:rsid w:val="000F5A99"/>
    <w:rsid w:val="00110FC5"/>
    <w:rsid w:val="00141B50"/>
    <w:rsid w:val="00156ED8"/>
    <w:rsid w:val="001647CB"/>
    <w:rsid w:val="00170316"/>
    <w:rsid w:val="00171B14"/>
    <w:rsid w:val="001773C7"/>
    <w:rsid w:val="00193D97"/>
    <w:rsid w:val="00201947"/>
    <w:rsid w:val="00233A87"/>
    <w:rsid w:val="002468AA"/>
    <w:rsid w:val="00254A3C"/>
    <w:rsid w:val="00256E13"/>
    <w:rsid w:val="00272666"/>
    <w:rsid w:val="002908FD"/>
    <w:rsid w:val="0029121F"/>
    <w:rsid w:val="002B0204"/>
    <w:rsid w:val="002D7F76"/>
    <w:rsid w:val="0032189D"/>
    <w:rsid w:val="00330750"/>
    <w:rsid w:val="0034072B"/>
    <w:rsid w:val="00365662"/>
    <w:rsid w:val="003816BF"/>
    <w:rsid w:val="00386F8F"/>
    <w:rsid w:val="003930E3"/>
    <w:rsid w:val="003A492F"/>
    <w:rsid w:val="003D0B4F"/>
    <w:rsid w:val="003D3917"/>
    <w:rsid w:val="003E456F"/>
    <w:rsid w:val="0041669C"/>
    <w:rsid w:val="00426A53"/>
    <w:rsid w:val="00440805"/>
    <w:rsid w:val="00447050"/>
    <w:rsid w:val="00460764"/>
    <w:rsid w:val="0046727E"/>
    <w:rsid w:val="00480E3E"/>
    <w:rsid w:val="00492798"/>
    <w:rsid w:val="00497E79"/>
    <w:rsid w:val="0051789C"/>
    <w:rsid w:val="00522F9F"/>
    <w:rsid w:val="00554A70"/>
    <w:rsid w:val="00566400"/>
    <w:rsid w:val="005667CA"/>
    <w:rsid w:val="00567CB8"/>
    <w:rsid w:val="00585EDC"/>
    <w:rsid w:val="00587C49"/>
    <w:rsid w:val="005B1A46"/>
    <w:rsid w:val="005C7730"/>
    <w:rsid w:val="005F442E"/>
    <w:rsid w:val="0060212B"/>
    <w:rsid w:val="006267BA"/>
    <w:rsid w:val="006675BE"/>
    <w:rsid w:val="0067668D"/>
    <w:rsid w:val="00676BA7"/>
    <w:rsid w:val="006A2D21"/>
    <w:rsid w:val="006D6953"/>
    <w:rsid w:val="006F411D"/>
    <w:rsid w:val="007229AA"/>
    <w:rsid w:val="00723966"/>
    <w:rsid w:val="00746931"/>
    <w:rsid w:val="007728D9"/>
    <w:rsid w:val="00785173"/>
    <w:rsid w:val="0079148D"/>
    <w:rsid w:val="007922FE"/>
    <w:rsid w:val="007955CA"/>
    <w:rsid w:val="007B7DCB"/>
    <w:rsid w:val="007E0048"/>
    <w:rsid w:val="007E409C"/>
    <w:rsid w:val="007F7695"/>
    <w:rsid w:val="00823D43"/>
    <w:rsid w:val="008305AE"/>
    <w:rsid w:val="00870C44"/>
    <w:rsid w:val="008802E4"/>
    <w:rsid w:val="00895BB6"/>
    <w:rsid w:val="008C1187"/>
    <w:rsid w:val="008D3980"/>
    <w:rsid w:val="008F5232"/>
    <w:rsid w:val="00905C8C"/>
    <w:rsid w:val="009166FD"/>
    <w:rsid w:val="0092644C"/>
    <w:rsid w:val="00957C80"/>
    <w:rsid w:val="009753C8"/>
    <w:rsid w:val="00984A94"/>
    <w:rsid w:val="0098780A"/>
    <w:rsid w:val="009B0B33"/>
    <w:rsid w:val="009B3A46"/>
    <w:rsid w:val="009D022D"/>
    <w:rsid w:val="009D30AD"/>
    <w:rsid w:val="009E0C72"/>
    <w:rsid w:val="009E62AF"/>
    <w:rsid w:val="00A01D70"/>
    <w:rsid w:val="00A079FE"/>
    <w:rsid w:val="00A26738"/>
    <w:rsid w:val="00A55DB4"/>
    <w:rsid w:val="00A645B2"/>
    <w:rsid w:val="00A879C1"/>
    <w:rsid w:val="00AA1360"/>
    <w:rsid w:val="00AA45A2"/>
    <w:rsid w:val="00AA47FB"/>
    <w:rsid w:val="00AA7537"/>
    <w:rsid w:val="00AC1703"/>
    <w:rsid w:val="00AD3D01"/>
    <w:rsid w:val="00B12E18"/>
    <w:rsid w:val="00B20E3F"/>
    <w:rsid w:val="00B23FE0"/>
    <w:rsid w:val="00B2470B"/>
    <w:rsid w:val="00B30100"/>
    <w:rsid w:val="00B36C80"/>
    <w:rsid w:val="00B40DE4"/>
    <w:rsid w:val="00B51D5F"/>
    <w:rsid w:val="00B61D7C"/>
    <w:rsid w:val="00B700D0"/>
    <w:rsid w:val="00B92547"/>
    <w:rsid w:val="00BA70D0"/>
    <w:rsid w:val="00BF5AEC"/>
    <w:rsid w:val="00C43982"/>
    <w:rsid w:val="00C70D08"/>
    <w:rsid w:val="00C81FB0"/>
    <w:rsid w:val="00C94E91"/>
    <w:rsid w:val="00CA796F"/>
    <w:rsid w:val="00CB5A72"/>
    <w:rsid w:val="00CC0B52"/>
    <w:rsid w:val="00CE652D"/>
    <w:rsid w:val="00D33BEA"/>
    <w:rsid w:val="00D46E9F"/>
    <w:rsid w:val="00D60F1C"/>
    <w:rsid w:val="00D62409"/>
    <w:rsid w:val="00D645A9"/>
    <w:rsid w:val="00D66C0F"/>
    <w:rsid w:val="00D73522"/>
    <w:rsid w:val="00D76B87"/>
    <w:rsid w:val="00D84EBE"/>
    <w:rsid w:val="00D93823"/>
    <w:rsid w:val="00DA2355"/>
    <w:rsid w:val="00DD245C"/>
    <w:rsid w:val="00DF278F"/>
    <w:rsid w:val="00E13BC3"/>
    <w:rsid w:val="00E303F0"/>
    <w:rsid w:val="00E37D7E"/>
    <w:rsid w:val="00E7537E"/>
    <w:rsid w:val="00E96912"/>
    <w:rsid w:val="00ED10DA"/>
    <w:rsid w:val="00EE281E"/>
    <w:rsid w:val="00EF6D66"/>
    <w:rsid w:val="00F115A5"/>
    <w:rsid w:val="00F12F7F"/>
    <w:rsid w:val="00F26D17"/>
    <w:rsid w:val="00F339AA"/>
    <w:rsid w:val="00F3585C"/>
    <w:rsid w:val="00F37868"/>
    <w:rsid w:val="00F40294"/>
    <w:rsid w:val="00F67596"/>
    <w:rsid w:val="00F77D6D"/>
    <w:rsid w:val="00F81534"/>
    <w:rsid w:val="00F81DC6"/>
    <w:rsid w:val="00F84329"/>
    <w:rsid w:val="00FB6269"/>
    <w:rsid w:val="00FF6F4D"/>
    <w:rsid w:val="010C2FAA"/>
    <w:rsid w:val="024D6952"/>
    <w:rsid w:val="02505592"/>
    <w:rsid w:val="025C0444"/>
    <w:rsid w:val="025E70FC"/>
    <w:rsid w:val="02CD0E37"/>
    <w:rsid w:val="03710226"/>
    <w:rsid w:val="03811D0C"/>
    <w:rsid w:val="04E22976"/>
    <w:rsid w:val="05860BD0"/>
    <w:rsid w:val="07DB4D64"/>
    <w:rsid w:val="085B1D64"/>
    <w:rsid w:val="09B07BA5"/>
    <w:rsid w:val="0AAD3DB3"/>
    <w:rsid w:val="0E5E6EA4"/>
    <w:rsid w:val="0E907072"/>
    <w:rsid w:val="0FCF0BE6"/>
    <w:rsid w:val="10C57012"/>
    <w:rsid w:val="11F2097D"/>
    <w:rsid w:val="136C01EA"/>
    <w:rsid w:val="14C771D0"/>
    <w:rsid w:val="19403CF3"/>
    <w:rsid w:val="1A8B191C"/>
    <w:rsid w:val="1AFF0DFD"/>
    <w:rsid w:val="1E6A6768"/>
    <w:rsid w:val="1EDC64DF"/>
    <w:rsid w:val="211F314D"/>
    <w:rsid w:val="242642DB"/>
    <w:rsid w:val="24C410A8"/>
    <w:rsid w:val="24DA2E85"/>
    <w:rsid w:val="2509234F"/>
    <w:rsid w:val="27663AD0"/>
    <w:rsid w:val="289A6C03"/>
    <w:rsid w:val="29722F97"/>
    <w:rsid w:val="298D404F"/>
    <w:rsid w:val="2A234631"/>
    <w:rsid w:val="2A4B3DE3"/>
    <w:rsid w:val="2DA41976"/>
    <w:rsid w:val="2E3673EC"/>
    <w:rsid w:val="2E65545A"/>
    <w:rsid w:val="2EAC599E"/>
    <w:rsid w:val="30DD4767"/>
    <w:rsid w:val="30FE1707"/>
    <w:rsid w:val="336C0228"/>
    <w:rsid w:val="33875F58"/>
    <w:rsid w:val="34DE2CCB"/>
    <w:rsid w:val="368158FA"/>
    <w:rsid w:val="380D6386"/>
    <w:rsid w:val="386514C3"/>
    <w:rsid w:val="387B4E8B"/>
    <w:rsid w:val="38D01CCD"/>
    <w:rsid w:val="38E07726"/>
    <w:rsid w:val="38EF650D"/>
    <w:rsid w:val="3B884AA3"/>
    <w:rsid w:val="3C97303D"/>
    <w:rsid w:val="3D4F6EA2"/>
    <w:rsid w:val="3E967021"/>
    <w:rsid w:val="3EF4438E"/>
    <w:rsid w:val="40760BCD"/>
    <w:rsid w:val="40BC23C2"/>
    <w:rsid w:val="40FD09F0"/>
    <w:rsid w:val="44351D44"/>
    <w:rsid w:val="45077698"/>
    <w:rsid w:val="46CA53C3"/>
    <w:rsid w:val="48A20279"/>
    <w:rsid w:val="4AB83EFF"/>
    <w:rsid w:val="4BC115FD"/>
    <w:rsid w:val="4C4A52CD"/>
    <w:rsid w:val="4D29048E"/>
    <w:rsid w:val="4D311AD8"/>
    <w:rsid w:val="4D482896"/>
    <w:rsid w:val="4F42478D"/>
    <w:rsid w:val="505354D7"/>
    <w:rsid w:val="50EE5144"/>
    <w:rsid w:val="50FB419E"/>
    <w:rsid w:val="534E09DC"/>
    <w:rsid w:val="539A47A3"/>
    <w:rsid w:val="53A92F5C"/>
    <w:rsid w:val="54B41E6A"/>
    <w:rsid w:val="56864602"/>
    <w:rsid w:val="57AE36D7"/>
    <w:rsid w:val="58966476"/>
    <w:rsid w:val="5AB547BB"/>
    <w:rsid w:val="5AD52888"/>
    <w:rsid w:val="5AE605F2"/>
    <w:rsid w:val="5B8844FF"/>
    <w:rsid w:val="5E68682D"/>
    <w:rsid w:val="5E6F22CB"/>
    <w:rsid w:val="5E731884"/>
    <w:rsid w:val="5EEF38AF"/>
    <w:rsid w:val="5F2361A5"/>
    <w:rsid w:val="606C1310"/>
    <w:rsid w:val="6190318E"/>
    <w:rsid w:val="630A62B5"/>
    <w:rsid w:val="63EC3A16"/>
    <w:rsid w:val="645D7336"/>
    <w:rsid w:val="64DB0302"/>
    <w:rsid w:val="653004DD"/>
    <w:rsid w:val="66C0791C"/>
    <w:rsid w:val="68993788"/>
    <w:rsid w:val="69D07728"/>
    <w:rsid w:val="6CF6750B"/>
    <w:rsid w:val="6ECC148B"/>
    <w:rsid w:val="6F792572"/>
    <w:rsid w:val="722A535E"/>
    <w:rsid w:val="728A3B57"/>
    <w:rsid w:val="74825EBD"/>
    <w:rsid w:val="74EE08E5"/>
    <w:rsid w:val="76417A12"/>
    <w:rsid w:val="786D39A1"/>
    <w:rsid w:val="78A828E4"/>
    <w:rsid w:val="796401F5"/>
    <w:rsid w:val="7C086208"/>
    <w:rsid w:val="7F85300A"/>
    <w:rsid w:val="7FC4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link w:val="2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semiHidden/>
    <w:unhideWhenUsed/>
    <w:qFormat/>
    <w:uiPriority w:val="99"/>
    <w:pPr>
      <w:spacing w:after="120"/>
    </w:pPr>
  </w:style>
  <w:style w:type="paragraph" w:styleId="5">
    <w:name w:val="Normal Indent"/>
    <w:basedOn w:val="1"/>
    <w:unhideWhenUsed/>
    <w:qFormat/>
    <w:uiPriority w:val="99"/>
    <w:pPr>
      <w:ind w:firstLine="420"/>
    </w:pPr>
  </w:style>
  <w:style w:type="paragraph" w:styleId="6">
    <w:name w:val="annotation text"/>
    <w:basedOn w:val="1"/>
    <w:link w:val="34"/>
    <w:qFormat/>
    <w:uiPriority w:val="99"/>
    <w:pPr>
      <w:jc w:val="left"/>
    </w:pPr>
    <w:rPr>
      <w:rFonts w:ascii="Times New Roman" w:hAnsi="Times New Roman" w:eastAsia="宋体" w:cs="Times New Roman"/>
      <w:szCs w:val="24"/>
    </w:rPr>
  </w:style>
  <w:style w:type="paragraph" w:styleId="7">
    <w:name w:val="Body Text Indent"/>
    <w:basedOn w:val="1"/>
    <w:next w:val="8"/>
    <w:link w:val="28"/>
    <w:semiHidden/>
    <w:unhideWhenUsed/>
    <w:qFormat/>
    <w:uiPriority w:val="99"/>
    <w:pPr>
      <w:spacing w:after="120"/>
      <w:ind w:left="420" w:leftChars="200"/>
    </w:pPr>
  </w:style>
  <w:style w:type="paragraph" w:styleId="8">
    <w:name w:val="Body Text First Indent 2"/>
    <w:basedOn w:val="7"/>
    <w:next w:val="5"/>
    <w:link w:val="29"/>
    <w:semiHidden/>
    <w:unhideWhenUsed/>
    <w:qFormat/>
    <w:uiPriority w:val="99"/>
    <w:pPr>
      <w:ind w:firstLine="420" w:firstLineChars="200"/>
    </w:pPr>
  </w:style>
  <w:style w:type="paragraph" w:styleId="9">
    <w:name w:val="Plain Text"/>
    <w:basedOn w:val="1"/>
    <w:next w:val="4"/>
    <w:link w:val="24"/>
    <w:qFormat/>
    <w:uiPriority w:val="0"/>
    <w:rPr>
      <w:rFonts w:ascii="宋体" w:hAnsi="Courier New"/>
      <w:szCs w:val="20"/>
    </w:rPr>
  </w:style>
  <w:style w:type="paragraph" w:styleId="10">
    <w:name w:val="Balloon Text"/>
    <w:basedOn w:val="1"/>
    <w:link w:val="33"/>
    <w:semiHidden/>
    <w:unhideWhenUsed/>
    <w:qFormat/>
    <w:uiPriority w:val="99"/>
    <w:rPr>
      <w:sz w:val="18"/>
      <w:szCs w:val="18"/>
    </w:rPr>
  </w:style>
  <w:style w:type="paragraph" w:styleId="11">
    <w:name w:val="footer"/>
    <w:basedOn w:val="1"/>
    <w:link w:val="32"/>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qFormat/>
    <w:uiPriority w:val="99"/>
    <w:pPr>
      <w:spacing w:before="240" w:after="60"/>
      <w:jc w:val="center"/>
    </w:pPr>
    <w:rPr>
      <w:rFonts w:ascii="Cambria" w:hAnsi="Cambria" w:eastAsia="宋体" w:cs="Times New Roman"/>
      <w:b/>
      <w:sz w:val="32"/>
      <w:szCs w:val="20"/>
    </w:rPr>
  </w:style>
  <w:style w:type="paragraph" w:styleId="16">
    <w:name w:val="annotation subject"/>
    <w:basedOn w:val="6"/>
    <w:next w:val="6"/>
    <w:link w:val="36"/>
    <w:semiHidden/>
    <w:unhideWhenUsed/>
    <w:qFormat/>
    <w:uiPriority w:val="99"/>
    <w:rPr>
      <w:rFonts w:asciiTheme="minorHAnsi" w:hAnsiTheme="minorHAnsi" w:eastAsiaTheme="minorEastAsia" w:cstheme="minorBidi"/>
      <w:b/>
      <w:bCs/>
      <w:szCs w:val="22"/>
    </w:rPr>
  </w:style>
  <w:style w:type="paragraph" w:styleId="17">
    <w:name w:val="Body Text First Indent"/>
    <w:basedOn w:val="2"/>
    <w:link w:val="26"/>
    <w:qFormat/>
    <w:uiPriority w:val="0"/>
    <w:pPr>
      <w:ind w:firstLine="420" w:firstLineChars="100"/>
    </w:pPr>
    <w:rPr>
      <w:rFonts w:ascii="Times New Roman" w:hAnsi="Times New Roman"/>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annotation reference"/>
    <w:basedOn w:val="20"/>
    <w:semiHidden/>
    <w:unhideWhenUsed/>
    <w:qFormat/>
    <w:uiPriority w:val="99"/>
    <w:rPr>
      <w:sz w:val="21"/>
      <w:szCs w:val="21"/>
    </w:rPr>
  </w:style>
  <w:style w:type="paragraph" w:customStyle="1" w:styleId="23">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character" w:customStyle="1" w:styleId="24">
    <w:name w:val="纯文本 字符"/>
    <w:basedOn w:val="20"/>
    <w:link w:val="9"/>
    <w:qFormat/>
    <w:uiPriority w:val="0"/>
    <w:rPr>
      <w:rFonts w:ascii="宋体" w:hAnsi="Courier New"/>
      <w:szCs w:val="20"/>
    </w:rPr>
  </w:style>
  <w:style w:type="character" w:customStyle="1" w:styleId="25">
    <w:name w:val="正文文本 字符"/>
    <w:basedOn w:val="20"/>
    <w:link w:val="2"/>
    <w:semiHidden/>
    <w:qFormat/>
    <w:uiPriority w:val="99"/>
  </w:style>
  <w:style w:type="character" w:customStyle="1" w:styleId="26">
    <w:name w:val="正文文本首行缩进 字符"/>
    <w:basedOn w:val="25"/>
    <w:link w:val="17"/>
    <w:qFormat/>
    <w:uiPriority w:val="0"/>
    <w:rPr>
      <w:rFonts w:ascii="Times New Roman" w:hAnsi="Times New Roman"/>
      <w:szCs w:val="24"/>
    </w:rPr>
  </w:style>
  <w:style w:type="character" w:customStyle="1" w:styleId="27">
    <w:name w:val="标题 4 字符"/>
    <w:basedOn w:val="20"/>
    <w:link w:val="4"/>
    <w:qFormat/>
    <w:uiPriority w:val="0"/>
    <w:rPr>
      <w:rFonts w:asciiTheme="majorHAnsi" w:hAnsiTheme="majorHAnsi" w:eastAsiaTheme="majorEastAsia" w:cstheme="majorBidi"/>
      <w:b/>
      <w:bCs/>
      <w:sz w:val="28"/>
      <w:szCs w:val="28"/>
    </w:rPr>
  </w:style>
  <w:style w:type="character" w:customStyle="1" w:styleId="28">
    <w:name w:val="正文文本缩进 字符"/>
    <w:basedOn w:val="20"/>
    <w:link w:val="7"/>
    <w:semiHidden/>
    <w:qFormat/>
    <w:uiPriority w:val="99"/>
  </w:style>
  <w:style w:type="character" w:customStyle="1" w:styleId="29">
    <w:name w:val="正文文本首行缩进 2 字符"/>
    <w:basedOn w:val="28"/>
    <w:link w:val="8"/>
    <w:semiHidden/>
    <w:qFormat/>
    <w:uiPriority w:val="99"/>
  </w:style>
  <w:style w:type="paragraph" w:customStyle="1" w:styleId="30">
    <w:name w:val="正文1"/>
    <w:qFormat/>
    <w:uiPriority w:val="0"/>
    <w:pPr>
      <w:jc w:val="both"/>
    </w:pPr>
    <w:rPr>
      <w:rFonts w:ascii="Calibri" w:hAnsi="Calibri" w:eastAsia="宋体" w:cs="Calibri"/>
      <w:kern w:val="2"/>
      <w:sz w:val="21"/>
      <w:szCs w:val="21"/>
      <w:lang w:val="en-US" w:eastAsia="zh-CN" w:bidi="ar-SA"/>
    </w:rPr>
  </w:style>
  <w:style w:type="character" w:customStyle="1" w:styleId="31">
    <w:name w:val="页眉 字符"/>
    <w:basedOn w:val="20"/>
    <w:link w:val="12"/>
    <w:qFormat/>
    <w:uiPriority w:val="99"/>
    <w:rPr>
      <w:sz w:val="18"/>
      <w:szCs w:val="18"/>
    </w:rPr>
  </w:style>
  <w:style w:type="character" w:customStyle="1" w:styleId="32">
    <w:name w:val="页脚 字符"/>
    <w:basedOn w:val="20"/>
    <w:link w:val="11"/>
    <w:qFormat/>
    <w:uiPriority w:val="99"/>
    <w:rPr>
      <w:sz w:val="18"/>
      <w:szCs w:val="18"/>
    </w:rPr>
  </w:style>
  <w:style w:type="character" w:customStyle="1" w:styleId="33">
    <w:name w:val="批注框文本 字符"/>
    <w:basedOn w:val="20"/>
    <w:link w:val="10"/>
    <w:semiHidden/>
    <w:qFormat/>
    <w:uiPriority w:val="99"/>
    <w:rPr>
      <w:sz w:val="18"/>
      <w:szCs w:val="18"/>
    </w:rPr>
  </w:style>
  <w:style w:type="character" w:customStyle="1" w:styleId="34">
    <w:name w:val="批注文字 字符"/>
    <w:basedOn w:val="20"/>
    <w:link w:val="6"/>
    <w:qFormat/>
    <w:uiPriority w:val="99"/>
    <w:rPr>
      <w:rFonts w:ascii="Times New Roman" w:hAnsi="Times New Roman" w:eastAsia="宋体" w:cs="Times New Roman"/>
      <w:kern w:val="2"/>
      <w:sz w:val="21"/>
      <w:szCs w:val="24"/>
    </w:rPr>
  </w:style>
  <w:style w:type="paragraph" w:styleId="35">
    <w:name w:val="List Paragraph"/>
    <w:basedOn w:val="1"/>
    <w:qFormat/>
    <w:uiPriority w:val="34"/>
    <w:pPr>
      <w:ind w:firstLine="420" w:firstLineChars="200"/>
    </w:pPr>
  </w:style>
  <w:style w:type="character" w:customStyle="1" w:styleId="36">
    <w:name w:val="批注主题 字符"/>
    <w:basedOn w:val="34"/>
    <w:link w:val="16"/>
    <w:semiHidden/>
    <w:qFormat/>
    <w:uiPriority w:val="99"/>
    <w:rPr>
      <w:rFonts w:ascii="Times New Roman" w:hAnsi="Times New Roman" w:eastAsia="宋体" w:cs="Times New Roman"/>
      <w:b/>
      <w:bCs/>
      <w:kern w:val="2"/>
      <w:sz w:val="21"/>
      <w:szCs w:val="22"/>
    </w:rPr>
  </w:style>
  <w:style w:type="paragraph" w:customStyle="1" w:styleId="3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8">
    <w:name w:val="font01"/>
    <w:basedOn w:val="20"/>
    <w:qFormat/>
    <w:uiPriority w:val="0"/>
    <w:rPr>
      <w:rFonts w:hint="eastAsia" w:ascii="仿宋_GB2312" w:eastAsia="仿宋_GB2312" w:cs="仿宋_GB2312"/>
      <w:color w:val="000000"/>
      <w:sz w:val="28"/>
      <w:szCs w:val="28"/>
      <w:u w:val="none"/>
    </w:rPr>
  </w:style>
  <w:style w:type="character" w:customStyle="1" w:styleId="39">
    <w:name w:val="font21"/>
    <w:basedOn w:val="20"/>
    <w:qFormat/>
    <w:uiPriority w:val="0"/>
    <w:rPr>
      <w:rFonts w:hint="eastAsia"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1588</Words>
  <Characters>1732</Characters>
  <Lines>66</Lines>
  <Paragraphs>18</Paragraphs>
  <TotalTime>3</TotalTime>
  <ScaleCrop>false</ScaleCrop>
  <LinksUpToDate>false</LinksUpToDate>
  <CharactersWithSpaces>1769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2024-07-16T08:40:00Z</dcterms:created>
  <dc:creator>user</dc:creator>
  <cp:lastModifiedBy>               。</cp:lastModifiedBy>
  <cp:lastPrinted>2026-03-24T08:53:00Z</cp:lastPrinted>
  <dcterms:modified xsi:type="dcterms:W3CDTF">2026-03-31T01:29:39Z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EFDA0A82598C47CCB43A6A4963F5B8C8_13</vt:lpwstr>
  </property>
  <property fmtid="{D5CDD505-2E9C-101B-9397-08002B2CF9AE}" pid="4" name="KSOTemplateDocerSaveRecord">
    <vt:lpwstr>eyJoZGlkIjoiMDYyMzFiNmE2NWIwYjBiYWE1ODI5NTRmNjJjOWZiMjMiLCJ1c2VySWQiOiI4MDkxMTIxMDEifQ==</vt:lpwstr>
  </property>
</Properties>
</file>